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color w:val="005EA8" w:themeColor="accent1"/>
        </w:rPr>
        <w:alias w:val="Organisationseinheit"/>
        <w:tag w:val="p6cb0238cdfe4c9ab9af4c1f42f42a0c"/>
        <w:id w:val="265198510"/>
        <w:lock w:val="contentLocked"/>
        <w:placeholder>
          <w:docPart w:val="E1402001A2654D9DA1FE6C3AB81CB9BB"/>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9B779DCB-5DE5-4C33-A907-47CFA5C3B7C9}"/>
        <w:text w:multiLine="1"/>
      </w:sdtPr>
      <w:sdtEndPr/>
      <w:sdtContent>
        <w:p w14:paraId="05492B44" w14:textId="331A1644" w:rsidR="00AF79E3" w:rsidRPr="003E0F54" w:rsidRDefault="005D07DD" w:rsidP="002A4C24">
          <w:pPr>
            <w:pStyle w:val="Klinikbezeichnung"/>
            <w:rPr>
              <w:color w:val="005EA8" w:themeColor="accent1"/>
            </w:rPr>
          </w:pPr>
          <w:r>
            <w:rPr>
              <w:color w:val="005EA8" w:themeColor="accent1"/>
            </w:rPr>
            <w:t>Clinical Trials Center</w:t>
          </w:r>
        </w:p>
      </w:sdtContent>
    </w:sdt>
    <w:p w14:paraId="27A9F120" w14:textId="22CE5E69" w:rsidR="002F583F" w:rsidRPr="00AF79E3" w:rsidRDefault="00F65B76" w:rsidP="00AF79E3">
      <w:pPr>
        <w:spacing w:before="240" w:line="290" w:lineRule="atLeast"/>
        <w:rPr>
          <w:rFonts w:cs="Arial"/>
          <w:b/>
          <w:color w:val="005EA8" w:themeColor="accent1"/>
          <w:sz w:val="36"/>
          <w:szCs w:val="28"/>
        </w:rPr>
      </w:pPr>
      <w:sdt>
        <w:sdtPr>
          <w:rPr>
            <w:rFonts w:cs="Arial"/>
            <w:b/>
            <w:color w:val="005EA8" w:themeColor="accent1"/>
            <w:sz w:val="36"/>
            <w:szCs w:val="28"/>
          </w:rPr>
          <w:alias w:val="Titel"/>
          <w:tag w:val=""/>
          <w:id w:val="592823890"/>
          <w:placeholder>
            <w:docPart w:val="5FE9648C06694928A1A46C8F570FFA36"/>
          </w:placeholder>
          <w:dataBinding w:prefixMappings="xmlns:ns0='http://purl.org/dc/elements/1.1/' xmlns:ns1='http://schemas.openxmlformats.org/package/2006/metadata/core-properties' " w:xpath="/ns1:coreProperties[1]/ns0:title[1]" w:storeItemID="{6C3C8BC8-F283-45AE-878A-BAB7291924A1}"/>
          <w:text/>
        </w:sdtPr>
        <w:sdtEndPr/>
        <w:sdtContent>
          <w:r w:rsidR="005D07DD">
            <w:rPr>
              <w:rFonts w:cs="Arial"/>
              <w:b/>
              <w:color w:val="005EA8" w:themeColor="accent1"/>
              <w:sz w:val="36"/>
              <w:szCs w:val="28"/>
            </w:rPr>
            <w:t xml:space="preserve">Beschaffung von Daten und Proben </w:t>
          </w:r>
        </w:sdtContent>
      </w:sdt>
    </w:p>
    <w:p w14:paraId="27A9F122" w14:textId="7A46E09D" w:rsidR="002F583F" w:rsidRDefault="002F583F" w:rsidP="00043F04">
      <w:pPr>
        <w:spacing w:line="290" w:lineRule="atLeast"/>
        <w:rPr>
          <w:rFonts w:cs="Arial"/>
          <w:color w:val="005EA8" w:themeColor="accent1"/>
          <w:lang w:val="de-DE"/>
        </w:rPr>
      </w:pPr>
    </w:p>
    <w:p w14:paraId="01884CE8" w14:textId="3649563A" w:rsidR="00670BF2" w:rsidRDefault="00A8786D" w:rsidP="004B1769">
      <w:pPr>
        <w:spacing w:line="276" w:lineRule="auto"/>
        <w:jc w:val="both"/>
        <w:textAlignment w:val="center"/>
        <w:rPr>
          <w:rFonts w:eastAsia="Arial"/>
          <w:sz w:val="20"/>
          <w:szCs w:val="22"/>
          <w:lang w:eastAsia="en-US"/>
        </w:rPr>
      </w:pPr>
      <w:r>
        <w:rPr>
          <w:rFonts w:eastAsia="Arial"/>
          <w:sz w:val="20"/>
          <w:szCs w:val="22"/>
          <w:lang w:eastAsia="en-US"/>
        </w:rPr>
        <w:t xml:space="preserve">Wenn gesundheitsbezogene Daten und/oder biologisches Material in der klinischen Forschung wissenschaftlich ausgewertet werden, dann werden diese entweder spezifisch erhoben/entnommen gemäss einem Forschungsprotokoll (Studien/Projekte nach </w:t>
      </w:r>
      <w:proofErr w:type="spellStart"/>
      <w:r>
        <w:rPr>
          <w:rFonts w:eastAsia="Arial"/>
          <w:sz w:val="20"/>
          <w:szCs w:val="22"/>
          <w:lang w:eastAsia="en-US"/>
        </w:rPr>
        <w:t>KlinV</w:t>
      </w:r>
      <w:proofErr w:type="spellEnd"/>
      <w:r>
        <w:rPr>
          <w:rFonts w:eastAsia="Arial"/>
          <w:sz w:val="20"/>
          <w:szCs w:val="22"/>
          <w:lang w:eastAsia="en-US"/>
        </w:rPr>
        <w:t xml:space="preserve"> bzw. </w:t>
      </w:r>
      <w:proofErr w:type="gramStart"/>
      <w:r>
        <w:rPr>
          <w:rFonts w:eastAsia="Arial"/>
          <w:sz w:val="20"/>
          <w:szCs w:val="22"/>
          <w:lang w:eastAsia="en-US"/>
        </w:rPr>
        <w:t>HFV Kapitel</w:t>
      </w:r>
      <w:proofErr w:type="gramEnd"/>
      <w:r>
        <w:rPr>
          <w:rFonts w:eastAsia="Arial"/>
          <w:sz w:val="20"/>
          <w:szCs w:val="22"/>
          <w:lang w:eastAsia="en-US"/>
        </w:rPr>
        <w:t xml:space="preserve"> 2) oder es wird auf anderweitig generierte</w:t>
      </w:r>
      <w:r w:rsidR="00494DF3">
        <w:rPr>
          <w:rFonts w:eastAsia="Arial"/>
          <w:sz w:val="20"/>
          <w:szCs w:val="22"/>
          <w:lang w:eastAsia="en-US"/>
        </w:rPr>
        <w:t>/bereits vorliegende</w:t>
      </w:r>
      <w:r>
        <w:rPr>
          <w:rFonts w:eastAsia="Arial"/>
          <w:sz w:val="20"/>
          <w:szCs w:val="22"/>
          <w:lang w:eastAsia="en-US"/>
        </w:rPr>
        <w:t xml:space="preserve"> Daten/Proben zugegriffen (Forschungsp</w:t>
      </w:r>
      <w:r w:rsidR="00494DF3">
        <w:rPr>
          <w:rFonts w:eastAsia="Arial"/>
          <w:sz w:val="20"/>
          <w:szCs w:val="22"/>
          <w:lang w:eastAsia="en-US"/>
        </w:rPr>
        <w:t>rojekte nach HFV Kapitel 3).</w:t>
      </w:r>
      <w:r>
        <w:rPr>
          <w:rFonts w:eastAsia="Arial"/>
          <w:sz w:val="20"/>
          <w:szCs w:val="22"/>
          <w:lang w:eastAsia="en-US"/>
        </w:rPr>
        <w:t xml:space="preserve"> </w:t>
      </w:r>
      <w:r w:rsidR="00670BF2">
        <w:rPr>
          <w:rFonts w:eastAsia="Arial"/>
          <w:sz w:val="20"/>
          <w:szCs w:val="22"/>
          <w:lang w:eastAsia="en-US"/>
        </w:rPr>
        <w:t xml:space="preserve">Dieses Dokument beschreibt </w:t>
      </w:r>
      <w:r w:rsidR="00494DF3">
        <w:rPr>
          <w:rFonts w:eastAsia="Arial"/>
          <w:sz w:val="20"/>
          <w:szCs w:val="22"/>
          <w:lang w:eastAsia="en-US"/>
        </w:rPr>
        <w:t>nur dieses letztere Beschaffen</w:t>
      </w:r>
      <w:r w:rsidR="00670BF2">
        <w:rPr>
          <w:rFonts w:eastAsia="Arial"/>
          <w:sz w:val="20"/>
          <w:szCs w:val="22"/>
          <w:lang w:eastAsia="en-US"/>
        </w:rPr>
        <w:t xml:space="preserve"> von Daten und Proben für Forschung</w:t>
      </w:r>
      <w:r w:rsidR="00494DF3">
        <w:rPr>
          <w:rFonts w:eastAsia="Arial"/>
          <w:sz w:val="20"/>
          <w:szCs w:val="22"/>
          <w:lang w:eastAsia="en-US"/>
        </w:rPr>
        <w:t>szwecke</w:t>
      </w:r>
      <w:r w:rsidR="00670BF2">
        <w:rPr>
          <w:rFonts w:eastAsia="Arial"/>
          <w:sz w:val="20"/>
          <w:szCs w:val="22"/>
          <w:lang w:eastAsia="en-US"/>
        </w:rPr>
        <w:t>.</w:t>
      </w:r>
    </w:p>
    <w:p w14:paraId="0051F5F2" w14:textId="77777777" w:rsidR="00670BF2" w:rsidRDefault="00670BF2" w:rsidP="004B1769">
      <w:pPr>
        <w:spacing w:line="276" w:lineRule="auto"/>
        <w:jc w:val="both"/>
        <w:textAlignment w:val="center"/>
        <w:rPr>
          <w:rFonts w:eastAsia="Arial"/>
          <w:sz w:val="20"/>
          <w:szCs w:val="22"/>
          <w:lang w:eastAsia="en-US"/>
        </w:rPr>
      </w:pPr>
    </w:p>
    <w:p w14:paraId="1E501EBB" w14:textId="7526F77E" w:rsidR="00D83FEC" w:rsidRDefault="004B1769" w:rsidP="004B1769">
      <w:pPr>
        <w:spacing w:line="276" w:lineRule="auto"/>
        <w:jc w:val="both"/>
        <w:textAlignment w:val="center"/>
        <w:rPr>
          <w:rFonts w:eastAsia="Arial"/>
          <w:sz w:val="20"/>
          <w:szCs w:val="22"/>
          <w:lang w:eastAsia="en-US"/>
        </w:rPr>
      </w:pPr>
      <w:r w:rsidRPr="004B1769">
        <w:rPr>
          <w:rFonts w:eastAsia="Arial"/>
          <w:sz w:val="20"/>
          <w:szCs w:val="22"/>
          <w:lang w:eastAsia="en-US"/>
        </w:rPr>
        <w:t xml:space="preserve">Bevor </w:t>
      </w:r>
      <w:r w:rsidR="0013305E">
        <w:rPr>
          <w:rFonts w:eastAsia="Arial"/>
          <w:sz w:val="20"/>
          <w:szCs w:val="22"/>
          <w:lang w:eastAsia="en-US"/>
        </w:rPr>
        <w:t>ein Forschungsprojekt</w:t>
      </w:r>
      <w:r w:rsidRPr="004B1769">
        <w:rPr>
          <w:rFonts w:eastAsia="Arial"/>
          <w:sz w:val="20"/>
          <w:szCs w:val="22"/>
          <w:lang w:eastAsia="en-US"/>
        </w:rPr>
        <w:t xml:space="preserve"> </w:t>
      </w:r>
      <w:r w:rsidR="000A5CF9">
        <w:rPr>
          <w:rFonts w:eastAsia="Arial"/>
          <w:sz w:val="20"/>
          <w:szCs w:val="22"/>
          <w:lang w:eastAsia="en-US"/>
        </w:rPr>
        <w:t>begonnen</w:t>
      </w:r>
      <w:r w:rsidR="000A5CF9" w:rsidRPr="004B1769">
        <w:rPr>
          <w:rFonts w:eastAsia="Arial"/>
          <w:sz w:val="20"/>
          <w:szCs w:val="22"/>
          <w:lang w:eastAsia="en-US"/>
        </w:rPr>
        <w:t xml:space="preserve"> </w:t>
      </w:r>
      <w:r w:rsidRPr="004B1769">
        <w:rPr>
          <w:rFonts w:eastAsia="Arial"/>
          <w:sz w:val="20"/>
          <w:szCs w:val="22"/>
          <w:lang w:eastAsia="en-US"/>
        </w:rPr>
        <w:t xml:space="preserve">werden kann, muss </w:t>
      </w:r>
      <w:r w:rsidR="0013305E">
        <w:rPr>
          <w:rFonts w:eastAsia="Arial"/>
          <w:sz w:val="20"/>
          <w:szCs w:val="22"/>
          <w:lang w:eastAsia="en-US"/>
        </w:rPr>
        <w:t>es</w:t>
      </w:r>
      <w:r w:rsidRPr="004B1769">
        <w:rPr>
          <w:rFonts w:eastAsia="Arial"/>
          <w:sz w:val="20"/>
          <w:szCs w:val="22"/>
          <w:lang w:eastAsia="en-US"/>
        </w:rPr>
        <w:t xml:space="preserve"> von der Ethikkommission bewilligt werden. </w:t>
      </w:r>
      <w:r w:rsidR="00B022BE">
        <w:rPr>
          <w:rFonts w:eastAsia="Arial"/>
          <w:sz w:val="20"/>
          <w:szCs w:val="22"/>
          <w:lang w:eastAsia="en-US"/>
        </w:rPr>
        <w:t>Der</w:t>
      </w:r>
      <w:r w:rsidR="000A5CF9">
        <w:rPr>
          <w:rFonts w:eastAsia="Arial"/>
          <w:sz w:val="20"/>
          <w:szCs w:val="22"/>
          <w:lang w:eastAsia="en-US"/>
        </w:rPr>
        <w:t xml:space="preserve"> </w:t>
      </w:r>
      <w:r w:rsidR="00B022BE">
        <w:rPr>
          <w:rFonts w:eastAsia="Arial"/>
          <w:sz w:val="20"/>
          <w:szCs w:val="22"/>
          <w:lang w:eastAsia="en-US"/>
        </w:rPr>
        <w:t xml:space="preserve">Zugriff auf und die Weiterverwendung </w:t>
      </w:r>
      <w:r w:rsidR="000A5CF9">
        <w:rPr>
          <w:rFonts w:eastAsia="Arial"/>
          <w:sz w:val="20"/>
          <w:szCs w:val="22"/>
          <w:lang w:eastAsia="en-US"/>
        </w:rPr>
        <w:t xml:space="preserve">von Daten oder Proben am USZ </w:t>
      </w:r>
      <w:r w:rsidR="00B022BE">
        <w:rPr>
          <w:rFonts w:eastAsia="Arial"/>
          <w:sz w:val="20"/>
          <w:szCs w:val="22"/>
          <w:lang w:eastAsia="en-US"/>
        </w:rPr>
        <w:t>bedingt die vorgängige</w:t>
      </w:r>
      <w:r w:rsidR="000A5CF9">
        <w:rPr>
          <w:rFonts w:eastAsia="Arial"/>
          <w:sz w:val="20"/>
          <w:szCs w:val="22"/>
          <w:lang w:eastAsia="en-US"/>
        </w:rPr>
        <w:t xml:space="preserve"> Genehmigung d</w:t>
      </w:r>
      <w:r w:rsidR="00B022BE">
        <w:rPr>
          <w:rFonts w:eastAsia="Arial"/>
          <w:sz w:val="20"/>
          <w:szCs w:val="22"/>
          <w:lang w:eastAsia="en-US"/>
        </w:rPr>
        <w:t>urch das</w:t>
      </w:r>
      <w:r w:rsidR="000A5CF9">
        <w:rPr>
          <w:rFonts w:eastAsia="Arial"/>
          <w:sz w:val="20"/>
          <w:szCs w:val="22"/>
          <w:lang w:eastAsia="en-US"/>
        </w:rPr>
        <w:t xml:space="preserve"> </w:t>
      </w:r>
      <w:r w:rsidRPr="004B1769">
        <w:rPr>
          <w:rFonts w:eastAsia="Arial"/>
          <w:sz w:val="20"/>
          <w:szCs w:val="22"/>
          <w:lang w:eastAsia="en-US"/>
        </w:rPr>
        <w:t xml:space="preserve">Data </w:t>
      </w:r>
      <w:proofErr w:type="spellStart"/>
      <w:r w:rsidRPr="004B1769">
        <w:rPr>
          <w:rFonts w:eastAsia="Arial"/>
          <w:sz w:val="20"/>
          <w:szCs w:val="22"/>
          <w:lang w:eastAsia="en-US"/>
        </w:rPr>
        <w:t>Governance</w:t>
      </w:r>
      <w:proofErr w:type="spellEnd"/>
      <w:r w:rsidRPr="004B1769">
        <w:rPr>
          <w:rFonts w:eastAsia="Arial"/>
          <w:sz w:val="20"/>
          <w:szCs w:val="22"/>
          <w:lang w:eastAsia="en-US"/>
        </w:rPr>
        <w:t xml:space="preserve"> Board (DGB)</w:t>
      </w:r>
      <w:r w:rsidR="000A5CF9">
        <w:rPr>
          <w:rFonts w:eastAsia="Arial"/>
          <w:sz w:val="20"/>
          <w:szCs w:val="22"/>
          <w:lang w:eastAsia="en-US"/>
        </w:rPr>
        <w:t>.</w:t>
      </w:r>
      <w:r w:rsidR="00B022BE">
        <w:rPr>
          <w:rFonts w:eastAsia="Arial"/>
          <w:sz w:val="20"/>
          <w:szCs w:val="22"/>
          <w:lang w:eastAsia="en-US"/>
        </w:rPr>
        <w:t xml:space="preserve"> Ausgenommen von der Genehmigungspflicht sind </w:t>
      </w:r>
      <w:proofErr w:type="gramStart"/>
      <w:r w:rsidR="00B022BE">
        <w:rPr>
          <w:rFonts w:eastAsia="Arial"/>
          <w:sz w:val="20"/>
          <w:szCs w:val="22"/>
          <w:lang w:eastAsia="en-US"/>
        </w:rPr>
        <w:t>Forschungsprojekte</w:t>
      </w:r>
      <w:proofErr w:type="gramEnd"/>
      <w:r w:rsidR="00B022BE">
        <w:rPr>
          <w:rFonts w:eastAsia="Arial"/>
          <w:sz w:val="20"/>
          <w:szCs w:val="22"/>
          <w:lang w:eastAsia="en-US"/>
        </w:rPr>
        <w:t xml:space="preserve"> in denen die betroffenen Personen spezifisch in die Weiterverwendun</w:t>
      </w:r>
      <w:r w:rsidR="00A8786D">
        <w:rPr>
          <w:rFonts w:eastAsia="Arial"/>
          <w:sz w:val="20"/>
          <w:szCs w:val="22"/>
          <w:lang w:eastAsia="en-US"/>
        </w:rPr>
        <w:t>g ein</w:t>
      </w:r>
      <w:r w:rsidR="00B022BE">
        <w:rPr>
          <w:rFonts w:eastAsia="Arial"/>
          <w:sz w:val="20"/>
          <w:szCs w:val="22"/>
          <w:lang w:eastAsia="en-US"/>
        </w:rPr>
        <w:t>willig</w:t>
      </w:r>
      <w:r w:rsidR="00A8786D">
        <w:rPr>
          <w:rFonts w:eastAsia="Arial"/>
          <w:sz w:val="20"/>
          <w:szCs w:val="22"/>
          <w:lang w:eastAsia="en-US"/>
        </w:rPr>
        <w:t xml:space="preserve">en </w:t>
      </w:r>
      <w:r w:rsidR="00B022BE">
        <w:rPr>
          <w:rFonts w:eastAsia="Arial"/>
          <w:sz w:val="20"/>
          <w:szCs w:val="22"/>
          <w:lang w:eastAsia="en-US"/>
        </w:rPr>
        <w:t>(oder wenn nur USZ-externe Daten/Proben verwendet werden).</w:t>
      </w:r>
      <w:r w:rsidRPr="004B1769">
        <w:rPr>
          <w:rFonts w:eastAsia="Arial"/>
          <w:sz w:val="20"/>
          <w:szCs w:val="22"/>
          <w:lang w:eastAsia="en-US"/>
        </w:rPr>
        <w:t xml:space="preserve"> Die Anfrage </w:t>
      </w:r>
      <w:r w:rsidR="0088265F">
        <w:rPr>
          <w:rFonts w:eastAsia="Arial"/>
          <w:sz w:val="20"/>
          <w:szCs w:val="22"/>
          <w:lang w:eastAsia="en-US"/>
        </w:rPr>
        <w:t>beim DGB</w:t>
      </w:r>
      <w:r w:rsidRPr="004B1769">
        <w:rPr>
          <w:rFonts w:eastAsia="Arial"/>
          <w:sz w:val="20"/>
          <w:szCs w:val="22"/>
          <w:lang w:eastAsia="en-US"/>
        </w:rPr>
        <w:t xml:space="preserve"> muss eine Beschreibung der Daten und Proben enthalten, die weitergenutzt werden sollen. Sobald die Genehmigung des DGB vorliegt, kann das Forschungsprojekt umgesetzt werden. </w:t>
      </w:r>
    </w:p>
    <w:p w14:paraId="41343EB5" w14:textId="19889491" w:rsidR="004B1769" w:rsidRPr="004B1769" w:rsidRDefault="00D83FEC" w:rsidP="004B1769">
      <w:pPr>
        <w:spacing w:line="276" w:lineRule="auto"/>
        <w:jc w:val="both"/>
        <w:textAlignment w:val="center"/>
        <w:rPr>
          <w:rFonts w:eastAsia="Arial"/>
          <w:sz w:val="20"/>
          <w:szCs w:val="22"/>
          <w:lang w:eastAsia="en-US"/>
        </w:rPr>
      </w:pPr>
      <w:r>
        <w:rPr>
          <w:rFonts w:eastAsia="Arial"/>
          <w:sz w:val="20"/>
          <w:szCs w:val="22"/>
          <w:lang w:eastAsia="en-US"/>
        </w:rPr>
        <w:t>Der</w:t>
      </w:r>
      <w:r w:rsidR="004B1769" w:rsidRPr="004B1769">
        <w:rPr>
          <w:rFonts w:eastAsia="Arial"/>
          <w:sz w:val="20"/>
          <w:szCs w:val="22"/>
          <w:lang w:eastAsia="en-US"/>
        </w:rPr>
        <w:t xml:space="preserve"> </w:t>
      </w:r>
      <w:r w:rsidR="00A8786D">
        <w:rPr>
          <w:rFonts w:eastAsia="Arial"/>
          <w:sz w:val="20"/>
          <w:szCs w:val="22"/>
          <w:lang w:eastAsia="en-US"/>
        </w:rPr>
        <w:t xml:space="preserve">DGB </w:t>
      </w:r>
      <w:r w:rsidR="004B1769" w:rsidRPr="004B1769">
        <w:rPr>
          <w:rFonts w:eastAsia="Arial"/>
          <w:sz w:val="20"/>
          <w:szCs w:val="22"/>
          <w:lang w:eastAsia="en-US"/>
        </w:rPr>
        <w:t xml:space="preserve">Genehmigungsprozess </w:t>
      </w:r>
      <w:r>
        <w:rPr>
          <w:rFonts w:eastAsia="Arial"/>
          <w:sz w:val="20"/>
          <w:szCs w:val="22"/>
          <w:lang w:eastAsia="en-US"/>
        </w:rPr>
        <w:t xml:space="preserve">ist auf der Intranetseite </w:t>
      </w:r>
      <w:hyperlink r:id="rId12" w:history="1">
        <w:r w:rsidRPr="004B1769">
          <w:rPr>
            <w:rFonts w:eastAsia="Arial"/>
            <w:color w:val="0000FF"/>
            <w:sz w:val="20"/>
            <w:szCs w:val="22"/>
            <w:u w:val="single"/>
            <w:lang w:eastAsia="en-US"/>
          </w:rPr>
          <w:t xml:space="preserve">Data </w:t>
        </w:r>
        <w:proofErr w:type="spellStart"/>
        <w:r w:rsidRPr="004B1769">
          <w:rPr>
            <w:rFonts w:eastAsia="Arial"/>
            <w:color w:val="0000FF"/>
            <w:sz w:val="20"/>
            <w:szCs w:val="22"/>
            <w:u w:val="single"/>
            <w:lang w:eastAsia="en-US"/>
          </w:rPr>
          <w:t>Governance</w:t>
        </w:r>
        <w:proofErr w:type="spellEnd"/>
        <w:r w:rsidRPr="004B1769">
          <w:rPr>
            <w:rFonts w:eastAsia="Arial"/>
            <w:color w:val="0000FF"/>
            <w:sz w:val="20"/>
            <w:szCs w:val="22"/>
            <w:u w:val="single"/>
            <w:lang w:eastAsia="en-US"/>
          </w:rPr>
          <w:t xml:space="preserve"> – (Weiter)</w:t>
        </w:r>
        <w:proofErr w:type="spellStart"/>
        <w:r w:rsidRPr="004B1769">
          <w:rPr>
            <w:rFonts w:eastAsia="Arial"/>
            <w:color w:val="0000FF"/>
            <w:sz w:val="20"/>
            <w:szCs w:val="22"/>
            <w:u w:val="single"/>
            <w:lang w:eastAsia="en-US"/>
          </w:rPr>
          <w:t>nutzung</w:t>
        </w:r>
        <w:proofErr w:type="spellEnd"/>
        <w:r w:rsidRPr="004B1769">
          <w:rPr>
            <w:rFonts w:eastAsia="Arial"/>
            <w:color w:val="0000FF"/>
            <w:sz w:val="20"/>
            <w:szCs w:val="22"/>
            <w:u w:val="single"/>
            <w:lang w:eastAsia="en-US"/>
          </w:rPr>
          <w:t xml:space="preserve"> von Daten und Proben (usz.ch)</w:t>
        </w:r>
      </w:hyperlink>
      <w:r>
        <w:rPr>
          <w:rFonts w:eastAsia="Arial"/>
          <w:color w:val="0000FF"/>
          <w:sz w:val="20"/>
          <w:szCs w:val="22"/>
          <w:u w:val="single"/>
          <w:lang w:eastAsia="en-US"/>
        </w:rPr>
        <w:t xml:space="preserve"> </w:t>
      </w:r>
      <w:r w:rsidRPr="00017B98">
        <w:rPr>
          <w:rFonts w:eastAsia="Arial"/>
          <w:sz w:val="20"/>
          <w:szCs w:val="22"/>
          <w:lang w:eastAsia="en-US"/>
        </w:rPr>
        <w:t xml:space="preserve">sowie im </w:t>
      </w:r>
      <w:r w:rsidRPr="00D83FEC">
        <w:rPr>
          <w:rFonts w:eastAsia="Arial"/>
          <w:sz w:val="20"/>
          <w:szCs w:val="22"/>
          <w:lang w:eastAsia="en-US"/>
        </w:rPr>
        <w:t>Dokument</w:t>
      </w:r>
      <w:r>
        <w:rPr>
          <w:rFonts w:eastAsia="Arial"/>
          <w:sz w:val="20"/>
          <w:szCs w:val="22"/>
          <w:lang w:eastAsia="en-US"/>
        </w:rPr>
        <w:t xml:space="preserve"> </w:t>
      </w:r>
      <w:hyperlink r:id="rId13" w:history="1">
        <w:r w:rsidRPr="00505679">
          <w:rPr>
            <w:rFonts w:eastAsia="Arial"/>
            <w:color w:val="0000FF"/>
            <w:sz w:val="20"/>
            <w:u w:val="single"/>
            <w:lang w:eastAsia="en-US"/>
          </w:rPr>
          <w:t xml:space="preserve">Einwilligung und Bewilligung für </w:t>
        </w:r>
        <w:r w:rsidR="00343A79">
          <w:rPr>
            <w:rFonts w:eastAsia="Arial"/>
            <w:color w:val="0000FF"/>
            <w:sz w:val="20"/>
            <w:u w:val="single"/>
            <w:lang w:eastAsia="en-US"/>
          </w:rPr>
          <w:t xml:space="preserve">die </w:t>
        </w:r>
        <w:r w:rsidRPr="00505679">
          <w:rPr>
            <w:rFonts w:eastAsia="Arial"/>
            <w:color w:val="0000FF"/>
            <w:sz w:val="20"/>
            <w:u w:val="single"/>
            <w:lang w:eastAsia="en-US"/>
          </w:rPr>
          <w:t>Weiterverwendung von Daten und Proben</w:t>
        </w:r>
      </w:hyperlink>
      <w:r w:rsidRPr="00505679">
        <w:rPr>
          <w:sz w:val="20"/>
        </w:rPr>
        <w:t xml:space="preserve"> </w:t>
      </w:r>
      <w:r w:rsidRPr="00017B98">
        <w:t>beschrieben</w:t>
      </w:r>
      <w:r>
        <w:rPr>
          <w:rFonts w:ascii="Segoe UI" w:hAnsi="Segoe UI" w:cs="Segoe UI"/>
          <w:color w:val="444444"/>
          <w:sz w:val="20"/>
        </w:rPr>
        <w:t>.</w:t>
      </w:r>
    </w:p>
    <w:p w14:paraId="53CCDEA4" w14:textId="77777777" w:rsidR="004B1769" w:rsidRPr="004B1769" w:rsidRDefault="004B1769" w:rsidP="004B1769">
      <w:pPr>
        <w:keepNext/>
        <w:numPr>
          <w:ilvl w:val="2"/>
          <w:numId w:val="0"/>
        </w:numPr>
        <w:tabs>
          <w:tab w:val="left" w:pos="510"/>
          <w:tab w:val="num" w:pos="2880"/>
        </w:tabs>
        <w:spacing w:before="360" w:after="120" w:line="280" w:lineRule="atLeast"/>
        <w:outlineLvl w:val="2"/>
        <w:rPr>
          <w:b/>
          <w:sz w:val="22"/>
          <w:szCs w:val="24"/>
          <w:lang w:eastAsia="en-US"/>
        </w:rPr>
      </w:pPr>
      <w:bookmarkStart w:id="0" w:name="_Toc135207485"/>
      <w:r w:rsidRPr="004B1769">
        <w:rPr>
          <w:b/>
          <w:sz w:val="22"/>
          <w:szCs w:val="24"/>
          <w:lang w:eastAsia="en-US"/>
        </w:rPr>
        <w:t>Sammeln von Daten und Proben</w:t>
      </w:r>
      <w:bookmarkEnd w:id="0"/>
    </w:p>
    <w:p w14:paraId="75861A02" w14:textId="77777777" w:rsidR="004B1769" w:rsidRPr="004B1769" w:rsidRDefault="004B1769" w:rsidP="004B1769">
      <w:pPr>
        <w:spacing w:line="276" w:lineRule="auto"/>
        <w:jc w:val="both"/>
        <w:rPr>
          <w:rFonts w:eastAsia="Arial"/>
          <w:sz w:val="20"/>
          <w:szCs w:val="22"/>
          <w:lang w:eastAsia="en-US"/>
        </w:rPr>
      </w:pPr>
      <w:r w:rsidRPr="004B1769">
        <w:rPr>
          <w:rFonts w:eastAsia="Arial"/>
          <w:sz w:val="20"/>
          <w:szCs w:val="22"/>
          <w:lang w:eastAsia="en-US"/>
        </w:rPr>
        <w:t>Daten und Proben können auf unterschiedliche Weise für ein Forschungsprojekt zusammengetragen werden:</w:t>
      </w:r>
    </w:p>
    <w:p w14:paraId="34A0B62A" w14:textId="77777777" w:rsidR="004B1769" w:rsidRPr="004B1769" w:rsidRDefault="004B1769" w:rsidP="004B1769">
      <w:pPr>
        <w:numPr>
          <w:ilvl w:val="0"/>
          <w:numId w:val="16"/>
        </w:numPr>
        <w:spacing w:before="60" w:line="276" w:lineRule="auto"/>
        <w:contextualSpacing/>
        <w:jc w:val="both"/>
        <w:rPr>
          <w:rFonts w:eastAsia="Arial" w:cs="Arial"/>
          <w:sz w:val="20"/>
          <w:lang w:eastAsia="en-GB"/>
        </w:rPr>
      </w:pPr>
      <w:r w:rsidRPr="004B1769">
        <w:rPr>
          <w:rFonts w:eastAsia="Arial" w:cs="Arial"/>
          <w:sz w:val="20"/>
          <w:lang w:eastAsia="en-GB"/>
        </w:rPr>
        <w:t>Sammeln von unverschlüsselten Daten oder Proben</w:t>
      </w:r>
    </w:p>
    <w:p w14:paraId="1479316B" w14:textId="320AB9CA" w:rsidR="004B1769" w:rsidRPr="004B1769" w:rsidRDefault="004B1769" w:rsidP="004B1769">
      <w:pPr>
        <w:numPr>
          <w:ilvl w:val="1"/>
          <w:numId w:val="16"/>
        </w:numPr>
        <w:spacing w:before="60" w:line="276" w:lineRule="auto"/>
        <w:contextualSpacing/>
        <w:jc w:val="both"/>
        <w:rPr>
          <w:rFonts w:eastAsia="Arial" w:cs="Arial"/>
          <w:sz w:val="20"/>
          <w:lang w:eastAsia="en-GB"/>
        </w:rPr>
      </w:pPr>
      <w:r w:rsidRPr="004B1769">
        <w:rPr>
          <w:rFonts w:eastAsia="Arial" w:cs="Arial"/>
          <w:sz w:val="20"/>
          <w:lang w:eastAsia="en-GB"/>
        </w:rPr>
        <w:t xml:space="preserve">Herauslesen von Daten aus den Klinikinformationssystemen: Anhand von Patientenlisten wird auf die unverschlüsselten Daten geeigneter Patienten zugegriffen und die Daten </w:t>
      </w:r>
      <w:r w:rsidR="0088265F">
        <w:rPr>
          <w:rFonts w:eastAsia="Arial" w:cs="Arial"/>
          <w:sz w:val="20"/>
          <w:lang w:eastAsia="en-GB"/>
        </w:rPr>
        <w:t xml:space="preserve">werden </w:t>
      </w:r>
      <w:r w:rsidRPr="004B1769">
        <w:rPr>
          <w:rFonts w:eastAsia="Arial" w:cs="Arial"/>
          <w:sz w:val="20"/>
          <w:lang w:eastAsia="en-GB"/>
        </w:rPr>
        <w:t xml:space="preserve">manuell in eine Datenbank übertragen (Medical Chart Review Study). </w:t>
      </w:r>
    </w:p>
    <w:p w14:paraId="08698647" w14:textId="77777777" w:rsidR="004B1769" w:rsidRPr="004B1769" w:rsidRDefault="004B1769" w:rsidP="004B1769">
      <w:pPr>
        <w:numPr>
          <w:ilvl w:val="1"/>
          <w:numId w:val="16"/>
        </w:numPr>
        <w:spacing w:before="60" w:line="276" w:lineRule="auto"/>
        <w:contextualSpacing/>
        <w:jc w:val="both"/>
        <w:rPr>
          <w:rFonts w:eastAsia="Arial" w:cs="Arial"/>
          <w:sz w:val="20"/>
          <w:lang w:eastAsia="en-GB"/>
        </w:rPr>
      </w:pPr>
      <w:r w:rsidRPr="004B1769">
        <w:rPr>
          <w:rFonts w:eastAsia="Arial" w:cs="Arial"/>
          <w:sz w:val="20"/>
          <w:lang w:eastAsia="en-GB"/>
        </w:rPr>
        <w:t>Sammeln von unverschlüsseltem Restmaterial aus Therapie und Diagnostik.</w:t>
      </w:r>
    </w:p>
    <w:p w14:paraId="5351124E" w14:textId="77777777" w:rsidR="004B1769" w:rsidRPr="004B1769" w:rsidRDefault="004B1769" w:rsidP="004B1769">
      <w:pPr>
        <w:numPr>
          <w:ilvl w:val="0"/>
          <w:numId w:val="16"/>
        </w:numPr>
        <w:spacing w:before="60" w:line="276" w:lineRule="auto"/>
        <w:contextualSpacing/>
        <w:rPr>
          <w:rFonts w:eastAsia="Arial" w:cs="Arial"/>
          <w:sz w:val="20"/>
          <w:lang w:eastAsia="en-GB"/>
        </w:rPr>
      </w:pPr>
      <w:r w:rsidRPr="004B1769">
        <w:rPr>
          <w:rFonts w:eastAsia="Arial" w:cs="Arial"/>
          <w:sz w:val="20"/>
          <w:lang w:eastAsia="en-GB"/>
        </w:rPr>
        <w:t>Bezug von verschlüsselten/pseudonymisierten Daten oder Proben</w:t>
      </w:r>
    </w:p>
    <w:p w14:paraId="6838233C" w14:textId="61B5C8C9" w:rsidR="004B1769" w:rsidRPr="004B1769" w:rsidRDefault="004B1769" w:rsidP="004B1769">
      <w:pPr>
        <w:numPr>
          <w:ilvl w:val="1"/>
          <w:numId w:val="16"/>
        </w:numPr>
        <w:spacing w:before="60" w:line="276" w:lineRule="auto"/>
        <w:contextualSpacing/>
        <w:rPr>
          <w:rFonts w:eastAsia="Arial" w:cs="Arial"/>
          <w:sz w:val="20"/>
          <w:lang w:eastAsia="en-GB"/>
        </w:rPr>
      </w:pPr>
      <w:r w:rsidRPr="004B1769">
        <w:rPr>
          <w:rFonts w:eastAsia="Arial" w:cs="Arial"/>
          <w:sz w:val="20"/>
          <w:lang w:eastAsia="en-GB"/>
        </w:rPr>
        <w:t xml:space="preserve">Bezug von verschlüsselten USZ-Daten </w:t>
      </w:r>
      <w:r w:rsidR="00B066A9">
        <w:rPr>
          <w:rFonts w:eastAsia="Arial" w:cs="Arial"/>
          <w:sz w:val="20"/>
          <w:lang w:eastAsia="en-GB"/>
        </w:rPr>
        <w:t>als Datenservice durch</w:t>
      </w:r>
      <w:r w:rsidRPr="004B1769">
        <w:rPr>
          <w:rFonts w:eastAsia="Arial" w:cs="Arial"/>
          <w:sz w:val="20"/>
          <w:lang w:eastAsia="en-GB"/>
        </w:rPr>
        <w:t xml:space="preserve"> DRS/KDP</w:t>
      </w:r>
    </w:p>
    <w:p w14:paraId="4CAC9A06" w14:textId="77777777" w:rsidR="004B1769" w:rsidRPr="004B1769" w:rsidRDefault="004B1769" w:rsidP="00017B98">
      <w:pPr>
        <w:numPr>
          <w:ilvl w:val="1"/>
          <w:numId w:val="16"/>
        </w:numPr>
        <w:spacing w:before="60" w:line="276" w:lineRule="auto"/>
        <w:ind w:left="1434" w:hanging="357"/>
        <w:contextualSpacing/>
        <w:rPr>
          <w:rFonts w:eastAsia="Arial" w:cs="Arial"/>
          <w:sz w:val="20"/>
          <w:lang w:eastAsia="en-GB"/>
        </w:rPr>
      </w:pPr>
      <w:r w:rsidRPr="004B1769">
        <w:rPr>
          <w:rFonts w:eastAsia="Arial" w:cs="Arial"/>
          <w:sz w:val="20"/>
          <w:lang w:eastAsia="en-GB"/>
        </w:rPr>
        <w:t>Bezug von verschlüsselten Proben aus einem Diagnostik-Labor/Archiv oder einer Forschungsbiobank</w:t>
      </w:r>
    </w:p>
    <w:p w14:paraId="04174C02" w14:textId="77777777" w:rsidR="00527093" w:rsidRPr="00527093" w:rsidRDefault="004B1769" w:rsidP="00017B98">
      <w:pPr>
        <w:pStyle w:val="Listenabsatz"/>
        <w:numPr>
          <w:ilvl w:val="1"/>
          <w:numId w:val="16"/>
        </w:numPr>
        <w:spacing w:before="60" w:line="276" w:lineRule="auto"/>
        <w:ind w:left="1434" w:hanging="357"/>
        <w:jc w:val="both"/>
        <w:textAlignment w:val="center"/>
        <w:rPr>
          <w:rFonts w:eastAsia="Arial" w:cs="Arial"/>
          <w:sz w:val="20"/>
          <w:lang w:eastAsia="en-GB"/>
        </w:rPr>
      </w:pPr>
      <w:r w:rsidRPr="00527093">
        <w:rPr>
          <w:rFonts w:eastAsia="Arial" w:cs="Arial"/>
          <w:sz w:val="20"/>
          <w:lang w:eastAsia="en-GB"/>
        </w:rPr>
        <w:t>Bezug von Daten/Proben von einem externen Lieferanten (z.B. anderes Spital, Register)</w:t>
      </w:r>
    </w:p>
    <w:p w14:paraId="65A69114" w14:textId="672AAA52" w:rsidR="004F10C6" w:rsidRPr="004B1769" w:rsidRDefault="004B1769">
      <w:pPr>
        <w:spacing w:before="120" w:line="276" w:lineRule="auto"/>
        <w:jc w:val="both"/>
        <w:textAlignment w:val="center"/>
        <w:rPr>
          <w:rFonts w:eastAsia="Arial"/>
          <w:sz w:val="20"/>
          <w:szCs w:val="22"/>
          <w:lang w:eastAsia="en-US"/>
        </w:rPr>
      </w:pPr>
      <w:r w:rsidRPr="004B1769">
        <w:rPr>
          <w:rFonts w:eastAsia="Arial" w:cs="Arial"/>
          <w:sz w:val="20"/>
          <w:lang w:eastAsia="en-GB"/>
        </w:rPr>
        <w:t>Oft ist es nicht möglich, alle benötigten Daten in verschlüsselter Form zu beziehen</w:t>
      </w:r>
      <w:r w:rsidR="00B066A9">
        <w:rPr>
          <w:rFonts w:eastAsia="Arial" w:cs="Arial"/>
          <w:sz w:val="20"/>
          <w:lang w:eastAsia="en-GB"/>
        </w:rPr>
        <w:t xml:space="preserve">, sodass eine Kombination mit </w:t>
      </w:r>
      <w:r w:rsidRPr="004B1769">
        <w:rPr>
          <w:rFonts w:eastAsia="Arial"/>
          <w:sz w:val="20"/>
          <w:szCs w:val="22"/>
          <w:lang w:eastAsia="en-US"/>
        </w:rPr>
        <w:t xml:space="preserve">manuellem Herauslesen von Daten aus den Krankengeschichten </w:t>
      </w:r>
      <w:r w:rsidR="00B066A9">
        <w:rPr>
          <w:rFonts w:eastAsia="Arial"/>
          <w:sz w:val="20"/>
          <w:szCs w:val="22"/>
          <w:lang w:eastAsia="en-US"/>
        </w:rPr>
        <w:t>erfolgen muss.</w:t>
      </w:r>
    </w:p>
    <w:p w14:paraId="030AC13D" w14:textId="77777777" w:rsidR="004B1769" w:rsidRPr="004B1769" w:rsidRDefault="004B1769" w:rsidP="004B1769">
      <w:pPr>
        <w:spacing w:line="259" w:lineRule="auto"/>
        <w:rPr>
          <w:rFonts w:eastAsia="Arial"/>
          <w:sz w:val="20"/>
          <w:szCs w:val="22"/>
          <w:lang w:eastAsia="en-US"/>
        </w:rPr>
      </w:pPr>
      <w:r w:rsidRPr="004B1769">
        <w:rPr>
          <w:rFonts w:eastAsia="Arial"/>
          <w:sz w:val="20"/>
          <w:szCs w:val="22"/>
          <w:lang w:eastAsia="en-US"/>
        </w:rPr>
        <w:br w:type="page"/>
      </w:r>
    </w:p>
    <w:p w14:paraId="40895C74" w14:textId="1DFE16BD" w:rsidR="007D6908" w:rsidRPr="004B1769" w:rsidRDefault="004B1769" w:rsidP="004B1769">
      <w:pPr>
        <w:keepNext/>
        <w:numPr>
          <w:ilvl w:val="2"/>
          <w:numId w:val="0"/>
        </w:numPr>
        <w:tabs>
          <w:tab w:val="left" w:pos="510"/>
          <w:tab w:val="num" w:pos="2880"/>
        </w:tabs>
        <w:spacing w:before="360" w:after="120" w:line="280" w:lineRule="atLeast"/>
        <w:outlineLvl w:val="2"/>
        <w:rPr>
          <w:b/>
          <w:sz w:val="22"/>
          <w:szCs w:val="24"/>
          <w:lang w:eastAsia="en-US"/>
        </w:rPr>
      </w:pPr>
      <w:bookmarkStart w:id="1" w:name="_Toc135207486"/>
      <w:r w:rsidRPr="004B1769">
        <w:rPr>
          <w:b/>
          <w:sz w:val="22"/>
          <w:szCs w:val="24"/>
          <w:lang w:eastAsia="en-US"/>
        </w:rPr>
        <w:lastRenderedPageBreak/>
        <w:t>Wichtige Aspekte beim Sammeln von Daten und Probe</w:t>
      </w:r>
      <w:r w:rsidR="007D6908">
        <w:rPr>
          <w:b/>
          <w:sz w:val="22"/>
          <w:szCs w:val="24"/>
          <w:lang w:eastAsia="en-US"/>
        </w:rPr>
        <w:t>n</w:t>
      </w:r>
      <w:bookmarkEnd w:id="1"/>
    </w:p>
    <w:p w14:paraId="1A8DA2E8" w14:textId="77777777" w:rsidR="007D6908" w:rsidRDefault="007D6908" w:rsidP="004B1769">
      <w:pPr>
        <w:spacing w:line="276" w:lineRule="auto"/>
        <w:jc w:val="both"/>
        <w:rPr>
          <w:rFonts w:eastAsia="Arial"/>
          <w:b/>
          <w:sz w:val="20"/>
          <w:szCs w:val="22"/>
          <w:lang w:eastAsia="en-US"/>
        </w:rPr>
      </w:pPr>
    </w:p>
    <w:p w14:paraId="1A59AB9D" w14:textId="47B8E09C" w:rsidR="00226F9A" w:rsidRDefault="004B1769" w:rsidP="004B1769">
      <w:pPr>
        <w:spacing w:line="276" w:lineRule="auto"/>
        <w:jc w:val="both"/>
        <w:rPr>
          <w:rFonts w:eastAsia="Arial"/>
          <w:b/>
          <w:sz w:val="20"/>
          <w:szCs w:val="22"/>
          <w:lang w:eastAsia="en-US"/>
        </w:rPr>
      </w:pPr>
      <w:r w:rsidRPr="004B1769">
        <w:rPr>
          <w:rFonts w:eastAsia="Arial"/>
          <w:b/>
          <w:sz w:val="20"/>
          <w:szCs w:val="22"/>
          <w:lang w:eastAsia="en-US"/>
        </w:rPr>
        <w:t>Wer hat Zugriff auf Daten und Proben?</w:t>
      </w:r>
    </w:p>
    <w:p w14:paraId="03F836DE" w14:textId="01688DA7" w:rsidR="004B1769" w:rsidRPr="00D83FEC" w:rsidRDefault="00226F9A" w:rsidP="004B1769">
      <w:pPr>
        <w:spacing w:line="276" w:lineRule="auto"/>
        <w:jc w:val="both"/>
        <w:rPr>
          <w:rFonts w:eastAsia="Arial"/>
          <w:sz w:val="20"/>
          <w:szCs w:val="22"/>
          <w:lang w:eastAsia="en-US"/>
        </w:rPr>
      </w:pPr>
      <w:r w:rsidRPr="00017B98">
        <w:rPr>
          <w:rFonts w:eastAsia="Arial"/>
          <w:sz w:val="20"/>
          <w:szCs w:val="22"/>
          <w:lang w:eastAsia="en-US"/>
        </w:rPr>
        <w:t>Jeder Zugriff auf Daten und Proben für andere Zwecke als die Versorgung von Patienten stellt eine Zweckentfremdung dar.</w:t>
      </w:r>
      <w:r w:rsidR="004B1769" w:rsidRPr="00D83FEC">
        <w:rPr>
          <w:rFonts w:eastAsia="Arial"/>
          <w:sz w:val="20"/>
          <w:szCs w:val="22"/>
          <w:lang w:eastAsia="en-US"/>
        </w:rPr>
        <w:t xml:space="preserve"> </w:t>
      </w:r>
      <w:r>
        <w:rPr>
          <w:rFonts w:eastAsia="Arial"/>
          <w:sz w:val="20"/>
          <w:szCs w:val="22"/>
          <w:lang w:eastAsia="en-US"/>
        </w:rPr>
        <w:t>Daher braucht ein solcher Zugriff immer ein</w:t>
      </w:r>
      <w:r w:rsidR="006C3C61">
        <w:rPr>
          <w:rFonts w:eastAsia="Arial"/>
          <w:sz w:val="20"/>
          <w:szCs w:val="22"/>
          <w:lang w:eastAsia="en-US"/>
        </w:rPr>
        <w:t>en Rechtfertigungs</w:t>
      </w:r>
      <w:r w:rsidR="00494DF3">
        <w:rPr>
          <w:rFonts w:eastAsia="Arial"/>
          <w:sz w:val="20"/>
          <w:szCs w:val="22"/>
          <w:lang w:eastAsia="en-US"/>
        </w:rPr>
        <w:t>grund</w:t>
      </w:r>
      <w:r>
        <w:rPr>
          <w:rFonts w:eastAsia="Arial"/>
          <w:sz w:val="20"/>
          <w:szCs w:val="22"/>
          <w:lang w:eastAsia="en-US"/>
        </w:rPr>
        <w:t xml:space="preserve">, insbesondere </w:t>
      </w:r>
      <w:r w:rsidR="00494DF3">
        <w:rPr>
          <w:rFonts w:eastAsia="Arial"/>
          <w:sz w:val="20"/>
          <w:szCs w:val="22"/>
          <w:lang w:eastAsia="en-US"/>
        </w:rPr>
        <w:t xml:space="preserve">die </w:t>
      </w:r>
      <w:r>
        <w:rPr>
          <w:rFonts w:eastAsia="Arial"/>
          <w:sz w:val="20"/>
          <w:szCs w:val="22"/>
          <w:lang w:eastAsia="en-US"/>
        </w:rPr>
        <w:t xml:space="preserve">Einwilligung </w:t>
      </w:r>
      <w:r w:rsidR="00494DF3">
        <w:rPr>
          <w:rFonts w:eastAsia="Arial"/>
          <w:sz w:val="20"/>
          <w:szCs w:val="22"/>
          <w:lang w:eastAsia="en-US"/>
        </w:rPr>
        <w:t xml:space="preserve">der betroffenen Personen </w:t>
      </w:r>
      <w:r>
        <w:rPr>
          <w:rFonts w:eastAsia="Arial"/>
          <w:sz w:val="20"/>
          <w:szCs w:val="22"/>
          <w:lang w:eastAsia="en-US"/>
        </w:rPr>
        <w:t>un</w:t>
      </w:r>
      <w:r w:rsidR="00494DF3">
        <w:rPr>
          <w:rFonts w:eastAsia="Arial"/>
          <w:sz w:val="20"/>
          <w:szCs w:val="22"/>
          <w:lang w:eastAsia="en-US"/>
        </w:rPr>
        <w:t xml:space="preserve">d/oder eine gesetzliche Grundlage sowie die zutreffende </w:t>
      </w:r>
      <w:r>
        <w:rPr>
          <w:rFonts w:eastAsia="Arial"/>
          <w:sz w:val="20"/>
          <w:szCs w:val="22"/>
          <w:lang w:eastAsia="en-US"/>
        </w:rPr>
        <w:t xml:space="preserve">behördliche </w:t>
      </w:r>
      <w:r w:rsidR="00494DF3">
        <w:rPr>
          <w:rFonts w:eastAsia="Arial"/>
          <w:sz w:val="20"/>
          <w:szCs w:val="22"/>
          <w:lang w:eastAsia="en-US"/>
        </w:rPr>
        <w:t xml:space="preserve">(bzw. institutionelle) </w:t>
      </w:r>
      <w:r>
        <w:rPr>
          <w:rFonts w:eastAsia="Arial"/>
          <w:sz w:val="20"/>
          <w:szCs w:val="22"/>
          <w:lang w:eastAsia="en-US"/>
        </w:rPr>
        <w:t>Bewilligung.</w:t>
      </w:r>
    </w:p>
    <w:p w14:paraId="645D86B0" w14:textId="77777777" w:rsidR="004B1769" w:rsidRPr="004B1769" w:rsidRDefault="004B1769" w:rsidP="004B1769">
      <w:pPr>
        <w:numPr>
          <w:ilvl w:val="0"/>
          <w:numId w:val="17"/>
        </w:numPr>
        <w:spacing w:after="160" w:line="276" w:lineRule="auto"/>
        <w:contextualSpacing/>
        <w:jc w:val="both"/>
        <w:rPr>
          <w:rFonts w:eastAsia="Arial"/>
          <w:sz w:val="20"/>
          <w:szCs w:val="22"/>
          <w:lang w:eastAsia="en-US"/>
        </w:rPr>
      </w:pPr>
      <w:r w:rsidRPr="004B1769">
        <w:rPr>
          <w:rFonts w:eastAsia="Arial"/>
          <w:sz w:val="20"/>
          <w:szCs w:val="22"/>
          <w:lang w:eastAsia="en-US"/>
        </w:rPr>
        <w:t xml:space="preserve">Das Herauslesen von unverschlüsselten Daten sollte möglichst durch einen behandelnden Arzt oder behandelnde Ärztin erfolgen, also von einer Person, die aufgrund der beruflichen Funktion zur Einsichtnahme in die Krankengeschichte berechtigt ist. </w:t>
      </w:r>
    </w:p>
    <w:p w14:paraId="7304F5EF" w14:textId="0F7E8506" w:rsidR="004B1769" w:rsidRPr="004B1769" w:rsidRDefault="004B1769" w:rsidP="004B1769">
      <w:pPr>
        <w:numPr>
          <w:ilvl w:val="0"/>
          <w:numId w:val="17"/>
        </w:numPr>
        <w:spacing w:after="160" w:line="276" w:lineRule="auto"/>
        <w:contextualSpacing/>
        <w:jc w:val="both"/>
        <w:rPr>
          <w:rFonts w:eastAsia="Arial"/>
          <w:sz w:val="20"/>
          <w:szCs w:val="22"/>
          <w:lang w:eastAsia="en-US"/>
        </w:rPr>
      </w:pPr>
      <w:r w:rsidRPr="004B1769">
        <w:rPr>
          <w:rFonts w:eastAsia="Arial"/>
          <w:sz w:val="20"/>
          <w:szCs w:val="22"/>
          <w:lang w:eastAsia="en-US"/>
        </w:rPr>
        <w:t xml:space="preserve">Werden </w:t>
      </w:r>
      <w:r w:rsidR="00494DF3">
        <w:rPr>
          <w:rFonts w:eastAsia="Arial"/>
          <w:sz w:val="20"/>
          <w:szCs w:val="22"/>
          <w:lang w:eastAsia="en-US"/>
        </w:rPr>
        <w:t>Daten/</w:t>
      </w:r>
      <w:r w:rsidRPr="004B1769">
        <w:rPr>
          <w:rFonts w:eastAsia="Arial"/>
          <w:sz w:val="20"/>
          <w:szCs w:val="22"/>
          <w:lang w:eastAsia="en-US"/>
        </w:rPr>
        <w:t xml:space="preserve">Proben basierend auf dem </w:t>
      </w:r>
      <w:proofErr w:type="spellStart"/>
      <w:r w:rsidRPr="004B1769">
        <w:rPr>
          <w:rFonts w:eastAsia="Arial"/>
          <w:sz w:val="20"/>
          <w:szCs w:val="22"/>
          <w:lang w:eastAsia="en-US"/>
        </w:rPr>
        <w:t>Generalkonsent</w:t>
      </w:r>
      <w:proofErr w:type="spellEnd"/>
      <w:r w:rsidRPr="004B1769">
        <w:rPr>
          <w:rFonts w:eastAsia="Arial"/>
          <w:sz w:val="20"/>
          <w:szCs w:val="22"/>
          <w:lang w:eastAsia="en-US"/>
        </w:rPr>
        <w:t xml:space="preserve"> ausgewertet, müssen diese spätestens zum Zeitpunkt der Analyse verschlüsselt vorliegen.</w:t>
      </w:r>
      <w:r w:rsidR="002C69EF">
        <w:rPr>
          <w:rFonts w:eastAsia="Arial"/>
          <w:sz w:val="20"/>
          <w:szCs w:val="22"/>
          <w:lang w:eastAsia="en-US"/>
        </w:rPr>
        <w:t xml:space="preserve"> Die korrekte Verschlüsselung beinhaltet das </w:t>
      </w:r>
      <w:r w:rsidR="00417900">
        <w:rPr>
          <w:rFonts w:eastAsia="Arial"/>
          <w:sz w:val="20"/>
          <w:szCs w:val="22"/>
          <w:lang w:eastAsia="en-US"/>
        </w:rPr>
        <w:t>Entfernen</w:t>
      </w:r>
      <w:r w:rsidR="002C69EF">
        <w:rPr>
          <w:rFonts w:eastAsia="Arial"/>
          <w:sz w:val="20"/>
          <w:szCs w:val="22"/>
          <w:lang w:eastAsia="en-US"/>
        </w:rPr>
        <w:t xml:space="preserve"> bzw. </w:t>
      </w:r>
      <w:r w:rsidR="00417900">
        <w:rPr>
          <w:rFonts w:eastAsia="Arial"/>
          <w:sz w:val="20"/>
          <w:szCs w:val="22"/>
          <w:lang w:eastAsia="en-US"/>
        </w:rPr>
        <w:t>V</w:t>
      </w:r>
      <w:r w:rsidR="002C69EF">
        <w:rPr>
          <w:rFonts w:eastAsia="Arial"/>
          <w:sz w:val="20"/>
          <w:szCs w:val="22"/>
          <w:lang w:eastAsia="en-US"/>
        </w:rPr>
        <w:t>erändern von identif</w:t>
      </w:r>
      <w:r w:rsidR="00417900">
        <w:rPr>
          <w:rFonts w:eastAsia="Arial"/>
          <w:sz w:val="20"/>
          <w:szCs w:val="22"/>
          <w:lang w:eastAsia="en-US"/>
        </w:rPr>
        <w:t>i</w:t>
      </w:r>
      <w:r w:rsidR="002C69EF">
        <w:rPr>
          <w:rFonts w:eastAsia="Arial"/>
          <w:sz w:val="20"/>
          <w:szCs w:val="22"/>
          <w:lang w:eastAsia="en-US"/>
        </w:rPr>
        <w:t>zierenden Angaben</w:t>
      </w:r>
      <w:r w:rsidR="00417900">
        <w:rPr>
          <w:rFonts w:eastAsia="Arial"/>
          <w:sz w:val="20"/>
          <w:szCs w:val="22"/>
          <w:lang w:eastAsia="en-US"/>
        </w:rPr>
        <w:t xml:space="preserve"> (z.B. zufälliger Shift von Datumsangaben </w:t>
      </w:r>
      <w:proofErr w:type="spellStart"/>
      <w:r w:rsidR="00417900">
        <w:rPr>
          <w:rFonts w:eastAsia="Arial"/>
          <w:sz w:val="20"/>
          <w:szCs w:val="22"/>
          <w:lang w:eastAsia="en-US"/>
        </w:rPr>
        <w:t>u.ä.</w:t>
      </w:r>
      <w:proofErr w:type="spellEnd"/>
      <w:r w:rsidR="00417900">
        <w:rPr>
          <w:rFonts w:eastAsia="Arial"/>
          <w:sz w:val="20"/>
          <w:szCs w:val="22"/>
          <w:lang w:eastAsia="en-US"/>
        </w:rPr>
        <w:t>)</w:t>
      </w:r>
      <w:r w:rsidR="002C69EF">
        <w:rPr>
          <w:rFonts w:eastAsia="Arial"/>
          <w:sz w:val="20"/>
          <w:szCs w:val="22"/>
          <w:lang w:eastAsia="en-US"/>
        </w:rPr>
        <w:t xml:space="preserve"> </w:t>
      </w:r>
      <w:r w:rsidR="00417900">
        <w:rPr>
          <w:rFonts w:eastAsia="Arial"/>
          <w:sz w:val="20"/>
          <w:szCs w:val="22"/>
          <w:lang w:eastAsia="en-US"/>
        </w:rPr>
        <w:t xml:space="preserve">und die Vergabe von Codes/Pseudonymen; Beratung zu konformer Verschlüsselung und Datenlogistik besteht über DRS/KDP. </w:t>
      </w:r>
      <w:r w:rsidRPr="004B1769">
        <w:rPr>
          <w:rFonts w:eastAsia="Arial"/>
          <w:sz w:val="20"/>
          <w:szCs w:val="22"/>
          <w:lang w:eastAsia="en-US"/>
        </w:rPr>
        <w:t xml:space="preserve"> Die Verknüpfung </w:t>
      </w:r>
      <w:r w:rsidR="00B066A9">
        <w:rPr>
          <w:rFonts w:eastAsia="Arial"/>
          <w:sz w:val="20"/>
          <w:szCs w:val="22"/>
          <w:lang w:eastAsia="en-US"/>
        </w:rPr>
        <w:t>von</w:t>
      </w:r>
      <w:r w:rsidRPr="004B1769">
        <w:rPr>
          <w:rFonts w:eastAsia="Arial"/>
          <w:sz w:val="20"/>
          <w:szCs w:val="22"/>
          <w:lang w:eastAsia="en-US"/>
        </w:rPr>
        <w:t xml:space="preserve"> zu analysierenden Proben mit Daten aus der Krankengeschichte </w:t>
      </w:r>
      <w:r w:rsidR="00B066A9">
        <w:rPr>
          <w:rFonts w:eastAsia="Arial"/>
          <w:sz w:val="20"/>
          <w:szCs w:val="22"/>
          <w:lang w:eastAsia="en-US"/>
        </w:rPr>
        <w:t xml:space="preserve">soll </w:t>
      </w:r>
      <w:r w:rsidRPr="004B1769">
        <w:rPr>
          <w:rFonts w:eastAsia="Arial"/>
          <w:sz w:val="20"/>
          <w:szCs w:val="22"/>
          <w:lang w:eastAsia="en-US"/>
        </w:rPr>
        <w:t>durch eine nicht am Forschungsprojekt beteiligte Person</w:t>
      </w:r>
      <w:r w:rsidR="00B066A9">
        <w:rPr>
          <w:rFonts w:eastAsia="Arial"/>
          <w:sz w:val="20"/>
          <w:szCs w:val="22"/>
          <w:lang w:eastAsia="en-US"/>
        </w:rPr>
        <w:t xml:space="preserve"> erfolgen</w:t>
      </w:r>
      <w:r w:rsidRPr="004B1769">
        <w:rPr>
          <w:rFonts w:eastAsia="Arial"/>
          <w:sz w:val="20"/>
          <w:szCs w:val="22"/>
          <w:lang w:eastAsia="en-US"/>
        </w:rPr>
        <w:t>.</w:t>
      </w:r>
    </w:p>
    <w:p w14:paraId="7E41A087" w14:textId="7BB3327F" w:rsidR="004B1769" w:rsidRPr="002C69EF" w:rsidRDefault="004B1769">
      <w:pPr>
        <w:numPr>
          <w:ilvl w:val="0"/>
          <w:numId w:val="17"/>
        </w:numPr>
        <w:spacing w:after="160" w:line="276" w:lineRule="auto"/>
        <w:contextualSpacing/>
        <w:jc w:val="both"/>
        <w:rPr>
          <w:rFonts w:eastAsia="Arial"/>
          <w:sz w:val="20"/>
          <w:szCs w:val="22"/>
          <w:lang w:eastAsia="en-US"/>
        </w:rPr>
      </w:pPr>
      <w:r w:rsidRPr="004B1769">
        <w:rPr>
          <w:rFonts w:eastAsia="Arial"/>
          <w:sz w:val="20"/>
          <w:szCs w:val="22"/>
          <w:lang w:eastAsia="en-US"/>
        </w:rPr>
        <w:t xml:space="preserve">Wird ein Forschungsprojekt mit verschlüsselten Daten oder Proben durchgeführt (d.h. Forscherteam hat keinen Zugriff auf unverschlüsselte Daten/Proben), liegt der Schlüssel sicher aufbewahrt bei einer nicht am Forschungsprojekt beteiligten Person. </w:t>
      </w:r>
      <w:r w:rsidR="002C69EF">
        <w:rPr>
          <w:rFonts w:eastAsia="Arial"/>
          <w:sz w:val="20"/>
          <w:szCs w:val="22"/>
          <w:lang w:eastAsia="en-US"/>
        </w:rPr>
        <w:t xml:space="preserve">Dies ist der Fall bei den </w:t>
      </w:r>
      <w:proofErr w:type="gramStart"/>
      <w:r w:rsidR="002C69EF">
        <w:rPr>
          <w:rFonts w:eastAsia="Arial"/>
          <w:sz w:val="20"/>
          <w:szCs w:val="22"/>
          <w:lang w:eastAsia="en-US"/>
        </w:rPr>
        <w:t xml:space="preserve">USZ </w:t>
      </w:r>
      <w:r w:rsidR="00B066A9" w:rsidRPr="002C69EF">
        <w:rPr>
          <w:rFonts w:eastAsia="Arial"/>
          <w:sz w:val="20"/>
          <w:szCs w:val="22"/>
          <w:lang w:eastAsia="en-US"/>
        </w:rPr>
        <w:t>Forschungsdatenservices</w:t>
      </w:r>
      <w:proofErr w:type="gramEnd"/>
      <w:r w:rsidR="00B066A9" w:rsidRPr="002C69EF">
        <w:rPr>
          <w:rFonts w:eastAsia="Arial"/>
          <w:sz w:val="20"/>
          <w:szCs w:val="22"/>
          <w:lang w:eastAsia="en-US"/>
        </w:rPr>
        <w:t xml:space="preserve"> durch</w:t>
      </w:r>
      <w:r w:rsidRPr="002C69EF">
        <w:rPr>
          <w:rFonts w:eastAsia="Arial"/>
          <w:sz w:val="20"/>
          <w:szCs w:val="22"/>
          <w:lang w:eastAsia="en-US"/>
        </w:rPr>
        <w:t xml:space="preserve"> DRS/KDP</w:t>
      </w:r>
      <w:r w:rsidR="002C69EF">
        <w:rPr>
          <w:rFonts w:eastAsia="Arial"/>
          <w:sz w:val="20"/>
          <w:szCs w:val="22"/>
          <w:lang w:eastAsia="en-US"/>
        </w:rPr>
        <w:t>; hier erhalten die</w:t>
      </w:r>
      <w:r w:rsidRPr="002C69EF">
        <w:rPr>
          <w:rFonts w:eastAsia="Arial"/>
          <w:sz w:val="20"/>
          <w:szCs w:val="22"/>
          <w:lang w:eastAsia="en-US"/>
        </w:rPr>
        <w:t xml:space="preserve"> Forschenden </w:t>
      </w:r>
      <w:r w:rsidR="00B066A9" w:rsidRPr="002C69EF">
        <w:rPr>
          <w:rFonts w:eastAsia="Arial"/>
          <w:sz w:val="20"/>
          <w:szCs w:val="22"/>
          <w:lang w:eastAsia="en-US"/>
        </w:rPr>
        <w:t xml:space="preserve">in der Regel </w:t>
      </w:r>
      <w:r w:rsidRPr="002C69EF">
        <w:rPr>
          <w:rFonts w:eastAsia="Arial"/>
          <w:sz w:val="20"/>
          <w:szCs w:val="22"/>
          <w:lang w:eastAsia="en-US"/>
        </w:rPr>
        <w:t>einen verschlüsselten Datensatz,</w:t>
      </w:r>
      <w:r w:rsidR="00B066A9" w:rsidRPr="002C69EF">
        <w:rPr>
          <w:rFonts w:eastAsia="Arial"/>
          <w:sz w:val="20"/>
          <w:szCs w:val="22"/>
          <w:lang w:eastAsia="en-US"/>
        </w:rPr>
        <w:t xml:space="preserve"> wobei</w:t>
      </w:r>
      <w:r w:rsidRPr="002C69EF">
        <w:rPr>
          <w:rFonts w:eastAsia="Arial"/>
          <w:sz w:val="20"/>
          <w:szCs w:val="22"/>
          <w:lang w:eastAsia="en-US"/>
        </w:rPr>
        <w:t xml:space="preserve"> der Schlüssel </w:t>
      </w:r>
      <w:r w:rsidR="00B066A9" w:rsidRPr="002C69EF">
        <w:rPr>
          <w:rFonts w:eastAsia="Arial"/>
          <w:sz w:val="20"/>
          <w:szCs w:val="22"/>
          <w:lang w:eastAsia="en-US"/>
        </w:rPr>
        <w:t>sicher verwahrt wird</w:t>
      </w:r>
      <w:r w:rsidRPr="002C69EF">
        <w:rPr>
          <w:rFonts w:eastAsia="Arial"/>
          <w:sz w:val="20"/>
          <w:szCs w:val="22"/>
          <w:lang w:eastAsia="en-US"/>
        </w:rPr>
        <w:t>.</w:t>
      </w:r>
    </w:p>
    <w:p w14:paraId="36B850AE" w14:textId="24A53D6E" w:rsidR="004B1769" w:rsidRDefault="004B1769" w:rsidP="004B1769">
      <w:pPr>
        <w:numPr>
          <w:ilvl w:val="0"/>
          <w:numId w:val="17"/>
        </w:numPr>
        <w:spacing w:after="160" w:line="276" w:lineRule="auto"/>
        <w:contextualSpacing/>
        <w:jc w:val="both"/>
        <w:rPr>
          <w:rFonts w:eastAsia="Arial"/>
          <w:sz w:val="20"/>
          <w:szCs w:val="22"/>
          <w:lang w:eastAsia="en-US"/>
        </w:rPr>
      </w:pPr>
      <w:r w:rsidRPr="004B1769">
        <w:rPr>
          <w:rFonts w:eastAsia="Arial"/>
          <w:sz w:val="20"/>
          <w:szCs w:val="22"/>
          <w:lang w:eastAsia="en-US"/>
        </w:rPr>
        <w:t xml:space="preserve">Wenn </w:t>
      </w:r>
      <w:r w:rsidR="002C69EF">
        <w:rPr>
          <w:rFonts w:eastAsia="Arial"/>
          <w:sz w:val="20"/>
          <w:szCs w:val="22"/>
          <w:lang w:eastAsia="en-US"/>
        </w:rPr>
        <w:t>dies</w:t>
      </w:r>
      <w:r w:rsidRPr="004B1769">
        <w:rPr>
          <w:rFonts w:eastAsia="Arial"/>
          <w:sz w:val="20"/>
          <w:szCs w:val="22"/>
          <w:lang w:eastAsia="en-US"/>
        </w:rPr>
        <w:t xml:space="preserve"> nicht möglich ist</w:t>
      </w:r>
      <w:r w:rsidR="00952499">
        <w:rPr>
          <w:rFonts w:eastAsia="Arial"/>
          <w:sz w:val="20"/>
          <w:szCs w:val="22"/>
          <w:lang w:eastAsia="en-US"/>
        </w:rPr>
        <w:t xml:space="preserve"> und der Zugriff auf Daten von mehr als einer Klinik nötig ist</w:t>
      </w:r>
      <w:r w:rsidRPr="004B1769">
        <w:rPr>
          <w:rFonts w:eastAsia="Arial"/>
          <w:sz w:val="20"/>
          <w:szCs w:val="22"/>
          <w:lang w:eastAsia="en-US"/>
        </w:rPr>
        <w:t xml:space="preserve">, kann in Ausnahmefällen für ein Forschungsprojekt ein klinikübergreifender KISIM-Zugriff beantragt werden. Das Gesuch kann über die Data </w:t>
      </w:r>
      <w:proofErr w:type="spellStart"/>
      <w:r w:rsidRPr="004B1769">
        <w:rPr>
          <w:rFonts w:eastAsia="Arial"/>
          <w:sz w:val="20"/>
          <w:szCs w:val="22"/>
          <w:lang w:eastAsia="en-US"/>
        </w:rPr>
        <w:t>Governance</w:t>
      </w:r>
      <w:proofErr w:type="spellEnd"/>
      <w:r w:rsidRPr="004B1769">
        <w:rPr>
          <w:rFonts w:eastAsia="Arial"/>
          <w:sz w:val="20"/>
          <w:szCs w:val="22"/>
          <w:lang w:eastAsia="en-US"/>
        </w:rPr>
        <w:t xml:space="preserve"> Seite beantragt werden. Weitere Informationen unter </w:t>
      </w:r>
      <w:hyperlink r:id="rId14" w:history="1">
        <w:r w:rsidRPr="004B1769">
          <w:rPr>
            <w:rFonts w:eastAsia="Arial"/>
            <w:color w:val="0000FF"/>
            <w:sz w:val="20"/>
            <w:szCs w:val="22"/>
            <w:u w:val="single"/>
            <w:lang w:eastAsia="en-US"/>
          </w:rPr>
          <w:t xml:space="preserve">Data </w:t>
        </w:r>
        <w:proofErr w:type="spellStart"/>
        <w:r w:rsidRPr="004B1769">
          <w:rPr>
            <w:rFonts w:eastAsia="Arial"/>
            <w:color w:val="0000FF"/>
            <w:sz w:val="20"/>
            <w:szCs w:val="22"/>
            <w:u w:val="single"/>
            <w:lang w:eastAsia="en-US"/>
          </w:rPr>
          <w:t>Governance</w:t>
        </w:r>
        <w:proofErr w:type="spellEnd"/>
        <w:r w:rsidRPr="004B1769">
          <w:rPr>
            <w:rFonts w:eastAsia="Arial"/>
            <w:color w:val="0000FF"/>
            <w:sz w:val="20"/>
            <w:szCs w:val="22"/>
            <w:u w:val="single"/>
            <w:lang w:eastAsia="en-US"/>
          </w:rPr>
          <w:t xml:space="preserve"> - Weiternutzung von Daten und Proben - Benötigte Informationen und Dokumente</w:t>
        </w:r>
      </w:hyperlink>
      <w:r w:rsidRPr="004B1769">
        <w:rPr>
          <w:rFonts w:eastAsia="Arial"/>
          <w:sz w:val="20"/>
          <w:szCs w:val="22"/>
          <w:lang w:eastAsia="en-US"/>
        </w:rPr>
        <w:t xml:space="preserve"> (Spezialfall: Systemzugriff für Forschende).</w:t>
      </w:r>
    </w:p>
    <w:p w14:paraId="61A747A2" w14:textId="77777777" w:rsidR="007D6908" w:rsidRPr="004B1769" w:rsidRDefault="007D6908" w:rsidP="00017B98">
      <w:pPr>
        <w:spacing w:after="160" w:line="276" w:lineRule="auto"/>
        <w:ind w:left="720"/>
        <w:contextualSpacing/>
        <w:jc w:val="both"/>
        <w:rPr>
          <w:rFonts w:eastAsia="Arial"/>
          <w:sz w:val="20"/>
          <w:szCs w:val="22"/>
          <w:lang w:eastAsia="en-US"/>
        </w:rPr>
      </w:pPr>
    </w:p>
    <w:p w14:paraId="57FC03F1" w14:textId="77777777" w:rsidR="004B1769" w:rsidRPr="004B1769" w:rsidRDefault="004B1769" w:rsidP="004B1769">
      <w:pPr>
        <w:spacing w:line="276" w:lineRule="auto"/>
        <w:ind w:left="360"/>
        <w:jc w:val="both"/>
        <w:rPr>
          <w:rFonts w:eastAsia="Arial"/>
          <w:b/>
          <w:sz w:val="20"/>
          <w:szCs w:val="22"/>
          <w:lang w:eastAsia="en-US"/>
        </w:rPr>
      </w:pPr>
      <w:r w:rsidRPr="004B1769">
        <w:rPr>
          <w:rFonts w:eastAsia="Arial"/>
          <w:b/>
          <w:sz w:val="20"/>
          <w:szCs w:val="22"/>
          <w:lang w:eastAsia="en-US"/>
        </w:rPr>
        <w:t xml:space="preserve">Welche Daten und Proben werden verwendet? </w:t>
      </w:r>
    </w:p>
    <w:p w14:paraId="7A30217E" w14:textId="45154843" w:rsidR="004B1769" w:rsidRDefault="004B1769" w:rsidP="004B1769">
      <w:pPr>
        <w:numPr>
          <w:ilvl w:val="0"/>
          <w:numId w:val="17"/>
        </w:numPr>
        <w:spacing w:after="160" w:line="276" w:lineRule="auto"/>
        <w:contextualSpacing/>
        <w:jc w:val="both"/>
        <w:rPr>
          <w:rFonts w:eastAsia="Arial"/>
          <w:sz w:val="20"/>
          <w:szCs w:val="22"/>
          <w:lang w:eastAsia="en-US"/>
        </w:rPr>
      </w:pPr>
      <w:r w:rsidRPr="004B1769">
        <w:rPr>
          <w:rFonts w:eastAsia="Arial"/>
          <w:sz w:val="20"/>
          <w:szCs w:val="22"/>
          <w:lang w:eastAsia="en-US"/>
        </w:rPr>
        <w:t>Anhand von Ein- und Ausschlusskriterien werden die passenden Datensätze und Proben identifiziert (Kohorte). Zu diesen Kriterien gehört auch die Form der Einwilligung.</w:t>
      </w:r>
    </w:p>
    <w:p w14:paraId="5C821552" w14:textId="4758CBC7" w:rsidR="002C69EF" w:rsidRPr="004B1769" w:rsidRDefault="002C69EF" w:rsidP="004B1769">
      <w:pPr>
        <w:numPr>
          <w:ilvl w:val="0"/>
          <w:numId w:val="17"/>
        </w:numPr>
        <w:spacing w:after="160" w:line="276" w:lineRule="auto"/>
        <w:contextualSpacing/>
        <w:jc w:val="both"/>
        <w:rPr>
          <w:rFonts w:eastAsia="Arial"/>
          <w:sz w:val="20"/>
          <w:szCs w:val="22"/>
          <w:lang w:eastAsia="en-US"/>
        </w:rPr>
      </w:pPr>
      <w:r>
        <w:rPr>
          <w:rFonts w:eastAsia="Arial"/>
          <w:sz w:val="20"/>
          <w:szCs w:val="22"/>
          <w:lang w:eastAsia="en-US"/>
        </w:rPr>
        <w:t>Für die Nachvollziehbarkeit und Validität der Daten, ist hierbei auf eine hinreichende Definition der Methodik zu achten</w:t>
      </w:r>
      <w:r w:rsidR="00417900">
        <w:rPr>
          <w:rFonts w:eastAsia="Arial"/>
          <w:sz w:val="20"/>
          <w:szCs w:val="22"/>
          <w:lang w:eastAsia="en-US"/>
        </w:rPr>
        <w:t xml:space="preserve"> (Regeln zu Datenextraktion, Umgang mit mehrdeutigen Inhalten, Format/Einheit-Vorgaben </w:t>
      </w:r>
      <w:proofErr w:type="spellStart"/>
      <w:r w:rsidR="00417900">
        <w:rPr>
          <w:rFonts w:eastAsia="Arial"/>
          <w:sz w:val="20"/>
          <w:szCs w:val="22"/>
          <w:lang w:eastAsia="en-US"/>
        </w:rPr>
        <w:t>etc</w:t>
      </w:r>
      <w:proofErr w:type="spellEnd"/>
      <w:r w:rsidR="00417900">
        <w:rPr>
          <w:rFonts w:eastAsia="Arial"/>
          <w:sz w:val="20"/>
          <w:szCs w:val="22"/>
          <w:lang w:eastAsia="en-US"/>
        </w:rPr>
        <w:t>)</w:t>
      </w:r>
      <w:r>
        <w:rPr>
          <w:rFonts w:eastAsia="Arial"/>
          <w:sz w:val="20"/>
          <w:szCs w:val="22"/>
          <w:lang w:eastAsia="en-US"/>
        </w:rPr>
        <w:t xml:space="preserve">. Hierbei soll die Methodik insoweit geklärt sein, dass </w:t>
      </w:r>
      <w:r w:rsidR="00417900">
        <w:rPr>
          <w:rFonts w:eastAsia="Arial"/>
          <w:sz w:val="20"/>
          <w:szCs w:val="22"/>
          <w:lang w:eastAsia="en-US"/>
        </w:rPr>
        <w:t>unabhängige Umsetzer bzw. eine programmierte Extraktion zum gleichen Datensatz gelangen würden. Es empfiehlt sich mit Positiv und Negativ-Kontrollen zu arbeiten bzw. Test-Extraktionen und Qualitätskontrollen zu arbeiten (Monitoring).</w:t>
      </w:r>
    </w:p>
    <w:p w14:paraId="2381E306" w14:textId="77777777" w:rsidR="004B1769" w:rsidRPr="004B1769" w:rsidRDefault="004B1769" w:rsidP="004B1769">
      <w:pPr>
        <w:numPr>
          <w:ilvl w:val="0"/>
          <w:numId w:val="17"/>
        </w:numPr>
        <w:spacing w:after="160" w:line="276" w:lineRule="auto"/>
        <w:contextualSpacing/>
        <w:jc w:val="both"/>
        <w:rPr>
          <w:rFonts w:eastAsia="Arial"/>
          <w:sz w:val="20"/>
          <w:szCs w:val="22"/>
          <w:lang w:eastAsia="en-US"/>
        </w:rPr>
      </w:pPr>
      <w:r w:rsidRPr="004B1769">
        <w:rPr>
          <w:rFonts w:eastAsia="Arial"/>
          <w:sz w:val="20"/>
          <w:szCs w:val="22"/>
          <w:lang w:eastAsia="en-US"/>
        </w:rPr>
        <w:t xml:space="preserve">Für den Projektplan und das Einholen der KEK-Bewilligung ist eine Beschreibung der verwendeten Daten ausreichend. Minimal ist die Angabe der Datenkategorie, z.B. Bilddatei, Labor. Für die konkrete Umsetzung ist jedoch eine präzise Spezifikation der Daten notwendig (Spezifikationsliste). Nur so ist nachvollziehbar, wie der analysierte Datensatz zustande gekommen ist. </w:t>
      </w:r>
    </w:p>
    <w:p w14:paraId="48EF2795" w14:textId="77777777" w:rsidR="004B1769" w:rsidRPr="004B1769" w:rsidRDefault="004B1769" w:rsidP="004B1769">
      <w:pPr>
        <w:numPr>
          <w:ilvl w:val="0"/>
          <w:numId w:val="17"/>
        </w:numPr>
        <w:spacing w:after="160" w:line="276" w:lineRule="auto"/>
        <w:contextualSpacing/>
        <w:jc w:val="both"/>
        <w:rPr>
          <w:rFonts w:eastAsia="Arial"/>
          <w:sz w:val="20"/>
          <w:szCs w:val="22"/>
          <w:lang w:eastAsia="en-US"/>
        </w:rPr>
      </w:pPr>
      <w:r w:rsidRPr="004B1769">
        <w:rPr>
          <w:rFonts w:eastAsia="Arial"/>
          <w:sz w:val="20"/>
          <w:szCs w:val="22"/>
          <w:lang w:eastAsia="en-US"/>
        </w:rPr>
        <w:t>Die Spezifikation der Daten sollte bereits in der Planungsphase erfolgen, d.h. noch vor Einreichung des Gesuchs bei der Ethikkommission. Im Projektplan kann auf die Spezifikationsliste verwiesen werden.</w:t>
      </w:r>
    </w:p>
    <w:p w14:paraId="19CE6722" w14:textId="4A40D134" w:rsidR="004B1769" w:rsidRDefault="004B1769" w:rsidP="004B1769">
      <w:pPr>
        <w:numPr>
          <w:ilvl w:val="0"/>
          <w:numId w:val="17"/>
        </w:numPr>
        <w:spacing w:after="160" w:line="276" w:lineRule="auto"/>
        <w:contextualSpacing/>
        <w:jc w:val="both"/>
        <w:rPr>
          <w:rFonts w:eastAsia="Arial"/>
          <w:sz w:val="20"/>
          <w:szCs w:val="22"/>
          <w:lang w:eastAsia="en-US"/>
        </w:rPr>
      </w:pPr>
      <w:r w:rsidRPr="004B1769">
        <w:rPr>
          <w:rFonts w:eastAsia="Arial"/>
          <w:sz w:val="20"/>
          <w:szCs w:val="22"/>
          <w:lang w:eastAsia="en-US"/>
        </w:rPr>
        <w:t xml:space="preserve">Die Spezifikationsliste sollte Informationen über die Quelle (z.B. KISIM, PACS), den Ort (z.B. KISIM Kurve), den Namen (z.B. Herzfrequenz) und den Zeitpunkt (z.B. erster Herzfrequenz-Wert nach Spitaleintritt) der Daten beinhalten. Bei automatisierten Datenabfragen via DRS/KDP wird dafür ein spezifisches Formular verwendet. </w:t>
      </w:r>
    </w:p>
    <w:p w14:paraId="33A6855E" w14:textId="77777777" w:rsidR="009E479D" w:rsidRPr="004B1769" w:rsidRDefault="009E479D" w:rsidP="00017B98">
      <w:pPr>
        <w:spacing w:after="160" w:line="276" w:lineRule="auto"/>
        <w:contextualSpacing/>
        <w:jc w:val="both"/>
        <w:rPr>
          <w:rFonts w:eastAsia="Arial"/>
          <w:sz w:val="20"/>
          <w:szCs w:val="22"/>
          <w:lang w:eastAsia="en-US"/>
        </w:rPr>
      </w:pPr>
    </w:p>
    <w:p w14:paraId="1E573B53" w14:textId="77777777" w:rsidR="004B1769" w:rsidRPr="004B1769" w:rsidRDefault="004B1769" w:rsidP="004B1769">
      <w:pPr>
        <w:spacing w:line="276" w:lineRule="auto"/>
        <w:jc w:val="both"/>
        <w:rPr>
          <w:rFonts w:eastAsia="Arial"/>
          <w:b/>
          <w:sz w:val="20"/>
          <w:szCs w:val="22"/>
          <w:lang w:eastAsia="en-US"/>
        </w:rPr>
      </w:pPr>
      <w:r w:rsidRPr="004B1769">
        <w:rPr>
          <w:rFonts w:eastAsia="Arial"/>
          <w:b/>
          <w:sz w:val="20"/>
          <w:szCs w:val="22"/>
          <w:lang w:eastAsia="en-US"/>
        </w:rPr>
        <w:t xml:space="preserve">Wie werden die Daten und Proben aufbewahrt? </w:t>
      </w:r>
    </w:p>
    <w:p w14:paraId="138BACEE" w14:textId="72C070A5" w:rsidR="004B1769" w:rsidRPr="004B1769" w:rsidRDefault="004B1769" w:rsidP="004B1769">
      <w:pPr>
        <w:numPr>
          <w:ilvl w:val="0"/>
          <w:numId w:val="18"/>
        </w:numPr>
        <w:spacing w:after="160" w:line="276" w:lineRule="auto"/>
        <w:contextualSpacing/>
        <w:jc w:val="both"/>
        <w:textAlignment w:val="center"/>
        <w:rPr>
          <w:rFonts w:eastAsia="Arial" w:cs="Arial"/>
          <w:sz w:val="20"/>
          <w:lang w:eastAsia="en-GB"/>
        </w:rPr>
      </w:pPr>
      <w:r w:rsidRPr="004B1769">
        <w:rPr>
          <w:rFonts w:eastAsia="Arial"/>
          <w:sz w:val="20"/>
          <w:szCs w:val="22"/>
          <w:lang w:eastAsia="en-US"/>
        </w:rPr>
        <w:t>Die Daten und Proben müssen so erfasst und aufbewahrt werden, dass sie vor unbefugtem Zugriff, Veränderung oder Löschung geschützt und die Bearbeitung</w:t>
      </w:r>
      <w:r w:rsidR="00690218">
        <w:rPr>
          <w:rFonts w:eastAsia="Arial"/>
          <w:sz w:val="20"/>
          <w:szCs w:val="22"/>
          <w:lang w:eastAsia="en-US"/>
        </w:rPr>
        <w:t xml:space="preserve">sschritte nachvollziehbar sind </w:t>
      </w:r>
      <w:r w:rsidRPr="004B1769">
        <w:rPr>
          <w:rFonts w:eastAsia="Arial"/>
          <w:sz w:val="20"/>
          <w:szCs w:val="22"/>
          <w:lang w:eastAsia="en-US"/>
        </w:rPr>
        <w:t xml:space="preserve">(siehe auch </w:t>
      </w:r>
      <w:hyperlink r:id="rId15" w:history="1">
        <w:r w:rsidRPr="00505679">
          <w:rPr>
            <w:rFonts w:eastAsia="Arial"/>
            <w:color w:val="0000FF"/>
            <w:sz w:val="20"/>
            <w:u w:val="single"/>
            <w:lang w:eastAsia="en-US"/>
          </w:rPr>
          <w:t>Datenmanagement</w:t>
        </w:r>
        <w:r w:rsidRPr="00505679">
          <w:rPr>
            <w:rFonts w:eastAsia="Arial"/>
            <w:color w:val="000000" w:themeColor="text1"/>
            <w:sz w:val="20"/>
            <w:u w:val="single"/>
            <w:lang w:eastAsia="en-US"/>
          </w:rPr>
          <w:t>)</w:t>
        </w:r>
        <w:r w:rsidRPr="00505679">
          <w:rPr>
            <w:rStyle w:val="Hyperlink"/>
            <w:rFonts w:eastAsia="Arial"/>
            <w:sz w:val="20"/>
            <w:szCs w:val="22"/>
            <w:lang w:eastAsia="en-US"/>
          </w:rPr>
          <w:t>.</w:t>
        </w:r>
      </w:hyperlink>
    </w:p>
    <w:p w14:paraId="7075EEC4" w14:textId="6791942A" w:rsidR="004B1769" w:rsidRPr="004B1769" w:rsidRDefault="004B1769" w:rsidP="004B1769">
      <w:pPr>
        <w:numPr>
          <w:ilvl w:val="0"/>
          <w:numId w:val="18"/>
        </w:numPr>
        <w:spacing w:after="160" w:line="276" w:lineRule="auto"/>
        <w:contextualSpacing/>
        <w:jc w:val="both"/>
        <w:textAlignment w:val="center"/>
        <w:rPr>
          <w:rFonts w:eastAsia="Arial" w:cs="Arial"/>
          <w:sz w:val="20"/>
          <w:lang w:eastAsia="en-GB"/>
        </w:rPr>
      </w:pPr>
      <w:r w:rsidRPr="004B1769">
        <w:rPr>
          <w:rFonts w:eastAsia="Arial" w:cs="Arial"/>
          <w:sz w:val="20"/>
          <w:lang w:eastAsia="en-GB"/>
        </w:rPr>
        <w:t>Für die Erfassung von Daten ist die So</w:t>
      </w:r>
      <w:r w:rsidR="00690218">
        <w:rPr>
          <w:rFonts w:eastAsia="Arial" w:cs="Arial"/>
          <w:sz w:val="20"/>
          <w:lang w:eastAsia="en-GB"/>
        </w:rPr>
        <w:t xml:space="preserve">ftware </w:t>
      </w:r>
      <w:proofErr w:type="spellStart"/>
      <w:r w:rsidR="00690218">
        <w:rPr>
          <w:rFonts w:eastAsia="Arial" w:cs="Arial"/>
          <w:sz w:val="20"/>
          <w:lang w:eastAsia="en-GB"/>
        </w:rPr>
        <w:t>REDCap</w:t>
      </w:r>
      <w:proofErr w:type="spellEnd"/>
      <w:r w:rsidR="00690218">
        <w:rPr>
          <w:rFonts w:eastAsia="Arial" w:cs="Arial"/>
          <w:sz w:val="20"/>
          <w:lang w:eastAsia="en-GB"/>
        </w:rPr>
        <w:t xml:space="preserve"> </w:t>
      </w:r>
      <w:r w:rsidR="00FD33B9">
        <w:rPr>
          <w:rFonts w:eastAsia="Arial" w:cs="Arial"/>
          <w:sz w:val="20"/>
          <w:lang w:eastAsia="en-GB"/>
        </w:rPr>
        <w:t xml:space="preserve">gut </w:t>
      </w:r>
      <w:r w:rsidR="00690218">
        <w:rPr>
          <w:rFonts w:eastAsia="Arial" w:cs="Arial"/>
          <w:sz w:val="20"/>
          <w:lang w:eastAsia="en-GB"/>
        </w:rPr>
        <w:t xml:space="preserve">geeignet, </w:t>
      </w:r>
      <w:r w:rsidR="00FD33B9">
        <w:rPr>
          <w:rFonts w:eastAsia="Arial" w:cs="Arial"/>
          <w:sz w:val="20"/>
          <w:lang w:eastAsia="en-GB"/>
        </w:rPr>
        <w:t xml:space="preserve">da sie </w:t>
      </w:r>
      <w:r w:rsidR="00FD33B9" w:rsidRPr="004B1769">
        <w:rPr>
          <w:rFonts w:eastAsia="Arial" w:cs="Arial"/>
          <w:sz w:val="20"/>
          <w:lang w:eastAsia="en-GB"/>
        </w:rPr>
        <w:t>über eine rollenbasierte Zugangskontrolle verfügt</w:t>
      </w:r>
      <w:r w:rsidR="00FD33B9">
        <w:rPr>
          <w:rFonts w:eastAsia="Arial" w:cs="Arial"/>
          <w:sz w:val="20"/>
          <w:lang w:eastAsia="en-GB"/>
        </w:rPr>
        <w:t xml:space="preserve"> und </w:t>
      </w:r>
      <w:r w:rsidRPr="004B1769">
        <w:rPr>
          <w:rFonts w:eastAsia="Arial" w:cs="Arial"/>
          <w:sz w:val="20"/>
          <w:lang w:eastAsia="en-GB"/>
        </w:rPr>
        <w:t>sämtliche Einträge und Änderungen rückverfolgbar sind (</w:t>
      </w:r>
      <w:proofErr w:type="spellStart"/>
      <w:r w:rsidRPr="004B1769">
        <w:rPr>
          <w:rFonts w:eastAsia="Arial" w:cs="Arial"/>
          <w:sz w:val="20"/>
          <w:lang w:eastAsia="en-GB"/>
        </w:rPr>
        <w:t>Audittrail</w:t>
      </w:r>
      <w:proofErr w:type="spellEnd"/>
      <w:r w:rsidRPr="004B1769">
        <w:rPr>
          <w:rFonts w:eastAsia="Arial" w:cs="Arial"/>
          <w:sz w:val="20"/>
          <w:lang w:eastAsia="en-GB"/>
        </w:rPr>
        <w:t>).</w:t>
      </w:r>
    </w:p>
    <w:p w14:paraId="7755B9E7" w14:textId="15B68D86" w:rsidR="004B1769" w:rsidRDefault="004B1769" w:rsidP="004B1769">
      <w:pPr>
        <w:numPr>
          <w:ilvl w:val="0"/>
          <w:numId w:val="18"/>
        </w:numPr>
        <w:spacing w:after="160" w:line="276" w:lineRule="auto"/>
        <w:contextualSpacing/>
        <w:jc w:val="both"/>
        <w:textAlignment w:val="center"/>
        <w:rPr>
          <w:rFonts w:eastAsia="Arial" w:cs="Arial"/>
          <w:sz w:val="20"/>
          <w:lang w:eastAsia="en-GB"/>
        </w:rPr>
      </w:pPr>
      <w:r w:rsidRPr="004B1769">
        <w:rPr>
          <w:rFonts w:eastAsia="Arial" w:cs="Arial"/>
          <w:sz w:val="20"/>
          <w:lang w:eastAsia="en-GB"/>
        </w:rPr>
        <w:lastRenderedPageBreak/>
        <w:t xml:space="preserve">Die </w:t>
      </w:r>
      <w:proofErr w:type="gramStart"/>
      <w:r w:rsidRPr="004B1769">
        <w:rPr>
          <w:rFonts w:eastAsia="Arial" w:cs="Arial"/>
          <w:sz w:val="20"/>
          <w:lang w:eastAsia="en-GB"/>
        </w:rPr>
        <w:t>US</w:t>
      </w:r>
      <w:r w:rsidR="00417900">
        <w:rPr>
          <w:rFonts w:eastAsia="Arial" w:cs="Arial"/>
          <w:sz w:val="20"/>
          <w:lang w:eastAsia="en-GB"/>
        </w:rPr>
        <w:t xml:space="preserve">Z </w:t>
      </w:r>
      <w:r w:rsidRPr="004B1769">
        <w:rPr>
          <w:rFonts w:eastAsia="Arial" w:cs="Arial"/>
          <w:sz w:val="20"/>
          <w:lang w:eastAsia="en-GB"/>
        </w:rPr>
        <w:t>Probenverwaltung</w:t>
      </w:r>
      <w:r w:rsidR="00417900">
        <w:rPr>
          <w:rFonts w:eastAsia="Arial" w:cs="Arial"/>
          <w:sz w:val="20"/>
          <w:lang w:eastAsia="en-GB"/>
        </w:rPr>
        <w:t>slösung</w:t>
      </w:r>
      <w:proofErr w:type="gramEnd"/>
      <w:r w:rsidR="00417900">
        <w:rPr>
          <w:rFonts w:eastAsia="Arial" w:cs="Arial"/>
          <w:sz w:val="20"/>
          <w:lang w:eastAsia="en-GB"/>
        </w:rPr>
        <w:t xml:space="preserve"> (</w:t>
      </w:r>
      <w:proofErr w:type="spellStart"/>
      <w:r w:rsidR="00417900">
        <w:rPr>
          <w:rFonts w:eastAsia="Arial" w:cs="Arial"/>
          <w:sz w:val="20"/>
          <w:lang w:eastAsia="en-GB"/>
        </w:rPr>
        <w:t>CentraXX</w:t>
      </w:r>
      <w:proofErr w:type="spellEnd"/>
      <w:r w:rsidR="00417900">
        <w:rPr>
          <w:rFonts w:eastAsia="Arial" w:cs="Arial"/>
          <w:sz w:val="20"/>
          <w:lang w:eastAsia="en-GB"/>
        </w:rPr>
        <w:t>)</w:t>
      </w:r>
      <w:r w:rsidRPr="004B1769">
        <w:rPr>
          <w:rFonts w:eastAsia="Arial" w:cs="Arial"/>
          <w:sz w:val="20"/>
          <w:lang w:eastAsia="en-GB"/>
        </w:rPr>
        <w:t xml:space="preserve"> erlaubt den rollenbasierten Zugriff </w:t>
      </w:r>
      <w:r w:rsidR="00F57650">
        <w:rPr>
          <w:rFonts w:eastAsia="Arial" w:cs="Arial"/>
          <w:sz w:val="20"/>
          <w:lang w:eastAsia="en-GB"/>
        </w:rPr>
        <w:t xml:space="preserve">für berechtige Studienteammitglieder auf </w:t>
      </w:r>
      <w:proofErr w:type="spellStart"/>
      <w:r w:rsidR="00F57650">
        <w:rPr>
          <w:rFonts w:eastAsia="Arial" w:cs="Arial"/>
          <w:sz w:val="20"/>
          <w:lang w:eastAsia="en-GB"/>
        </w:rPr>
        <w:t>identifzierende</w:t>
      </w:r>
      <w:proofErr w:type="spellEnd"/>
      <w:r w:rsidR="00F57650">
        <w:rPr>
          <w:rFonts w:eastAsia="Arial" w:cs="Arial"/>
          <w:sz w:val="20"/>
          <w:lang w:eastAsia="en-GB"/>
        </w:rPr>
        <w:t xml:space="preserve"> bzw. pseudonymisierte Probeninformationen und stellt eine sichere und effiziente Dokumentation durch Schnittstellen zu USZ Quellsystemen sicher </w:t>
      </w:r>
      <w:r w:rsidRPr="004B1769">
        <w:rPr>
          <w:rFonts w:eastAsia="Arial" w:cs="Arial"/>
          <w:sz w:val="20"/>
          <w:lang w:eastAsia="en-GB"/>
        </w:rPr>
        <w:t xml:space="preserve">(Patientenstamm, </w:t>
      </w:r>
      <w:proofErr w:type="spellStart"/>
      <w:r w:rsidRPr="004B1769">
        <w:rPr>
          <w:rFonts w:eastAsia="Arial" w:cs="Arial"/>
          <w:sz w:val="20"/>
          <w:lang w:eastAsia="en-GB"/>
        </w:rPr>
        <w:t>Generalkonsent</w:t>
      </w:r>
      <w:proofErr w:type="spellEnd"/>
      <w:r w:rsidRPr="004B1769">
        <w:rPr>
          <w:rFonts w:eastAsia="Arial" w:cs="Arial"/>
          <w:sz w:val="20"/>
          <w:lang w:eastAsia="en-GB"/>
        </w:rPr>
        <w:t>,</w:t>
      </w:r>
      <w:r w:rsidR="00F57650">
        <w:rPr>
          <w:rFonts w:eastAsia="Arial" w:cs="Arial"/>
          <w:sz w:val="20"/>
          <w:lang w:eastAsia="en-GB"/>
        </w:rPr>
        <w:t xml:space="preserve"> roboterisierte </w:t>
      </w:r>
      <w:r w:rsidRPr="004B1769">
        <w:rPr>
          <w:rFonts w:eastAsia="Arial" w:cs="Arial"/>
          <w:sz w:val="20"/>
          <w:lang w:eastAsia="en-GB"/>
        </w:rPr>
        <w:t xml:space="preserve">Lagersysteme etc.). </w:t>
      </w:r>
    </w:p>
    <w:p w14:paraId="298175FB" w14:textId="302CE97A" w:rsidR="007D6908" w:rsidRDefault="007D6908" w:rsidP="00017B98">
      <w:pPr>
        <w:spacing w:after="160" w:line="276" w:lineRule="auto"/>
        <w:contextualSpacing/>
        <w:jc w:val="both"/>
        <w:textAlignment w:val="center"/>
        <w:rPr>
          <w:rFonts w:eastAsia="Arial" w:cs="Arial"/>
          <w:sz w:val="20"/>
          <w:lang w:eastAsia="en-GB"/>
        </w:rPr>
      </w:pPr>
    </w:p>
    <w:p w14:paraId="4605C2F7" w14:textId="77777777" w:rsidR="007D6908" w:rsidRPr="004B1769" w:rsidRDefault="007D6908" w:rsidP="00017B98">
      <w:pPr>
        <w:spacing w:after="160" w:line="276" w:lineRule="auto"/>
        <w:contextualSpacing/>
        <w:jc w:val="both"/>
        <w:textAlignment w:val="center"/>
        <w:rPr>
          <w:rFonts w:eastAsia="Arial" w:cs="Arial"/>
          <w:sz w:val="20"/>
          <w:lang w:eastAsia="en-GB"/>
        </w:rPr>
      </w:pPr>
    </w:p>
    <w:p w14:paraId="2EC9D7EB" w14:textId="77777777" w:rsidR="004B1769" w:rsidRPr="004B1769" w:rsidRDefault="004B1769" w:rsidP="004B1769">
      <w:pPr>
        <w:spacing w:line="276" w:lineRule="auto"/>
        <w:jc w:val="both"/>
        <w:rPr>
          <w:rFonts w:eastAsia="Arial"/>
          <w:b/>
          <w:sz w:val="20"/>
          <w:szCs w:val="22"/>
          <w:lang w:eastAsia="en-US"/>
        </w:rPr>
      </w:pPr>
      <w:r w:rsidRPr="004B1769">
        <w:rPr>
          <w:rFonts w:eastAsia="Arial"/>
          <w:b/>
          <w:sz w:val="20"/>
          <w:szCs w:val="22"/>
          <w:lang w:eastAsia="en-US"/>
        </w:rPr>
        <w:t>Kann das Auskunftsrecht gewährleistet werden?</w:t>
      </w:r>
    </w:p>
    <w:p w14:paraId="106D15BC" w14:textId="77777777" w:rsidR="004B1769" w:rsidRPr="004B1769" w:rsidRDefault="004B1769" w:rsidP="004B1769">
      <w:pPr>
        <w:numPr>
          <w:ilvl w:val="0"/>
          <w:numId w:val="19"/>
        </w:numPr>
        <w:spacing w:after="160" w:line="276" w:lineRule="auto"/>
        <w:contextualSpacing/>
        <w:jc w:val="both"/>
        <w:rPr>
          <w:rFonts w:eastAsia="Arial"/>
          <w:sz w:val="20"/>
          <w:szCs w:val="22"/>
          <w:lang w:eastAsia="en-US"/>
        </w:rPr>
      </w:pPr>
      <w:r w:rsidRPr="004B1769">
        <w:rPr>
          <w:rFonts w:eastAsia="Arial"/>
          <w:sz w:val="20"/>
          <w:szCs w:val="22"/>
          <w:lang w:eastAsia="en-US"/>
        </w:rPr>
        <w:t xml:space="preserve">Patienten haben das Recht zu erfahren, bei welchen Forschungsprojekten ihre Daten und Proben verwendet wurden. </w:t>
      </w:r>
    </w:p>
    <w:p w14:paraId="43E78C16" w14:textId="5BE93BA2" w:rsidR="004B1769" w:rsidRPr="004B1769" w:rsidRDefault="004B1769" w:rsidP="004B1769">
      <w:pPr>
        <w:numPr>
          <w:ilvl w:val="0"/>
          <w:numId w:val="19"/>
        </w:numPr>
        <w:spacing w:line="276" w:lineRule="auto"/>
        <w:ind w:left="714" w:hanging="357"/>
        <w:contextualSpacing/>
        <w:jc w:val="both"/>
        <w:rPr>
          <w:rFonts w:eastAsia="Arial"/>
          <w:sz w:val="20"/>
          <w:szCs w:val="22"/>
          <w:lang w:eastAsia="en-US"/>
        </w:rPr>
      </w:pPr>
      <w:r w:rsidRPr="004B1769">
        <w:rPr>
          <w:rFonts w:eastAsia="Arial"/>
          <w:sz w:val="20"/>
          <w:szCs w:val="22"/>
          <w:lang w:eastAsia="en-US"/>
        </w:rPr>
        <w:t>Beim Bezug von Daten über DRS/KDP kann anhand der Kisim-Nummer geprüft werden, ob Daten eines Patienten für ein Forschungsprojekt verwendet wurden und so der Auskunftspflicht rasch nachgekommen werden. Das gleiche gilt für Proben</w:t>
      </w:r>
      <w:r w:rsidR="00A4444B">
        <w:rPr>
          <w:rFonts w:eastAsia="Arial"/>
          <w:sz w:val="20"/>
          <w:szCs w:val="22"/>
          <w:lang w:eastAsia="en-US"/>
        </w:rPr>
        <w:t>,</w:t>
      </w:r>
      <w:r w:rsidRPr="004B1769">
        <w:rPr>
          <w:rFonts w:eastAsia="Arial"/>
          <w:sz w:val="20"/>
          <w:szCs w:val="22"/>
          <w:lang w:eastAsia="en-US"/>
        </w:rPr>
        <w:t xml:space="preserve"> die über </w:t>
      </w:r>
      <w:proofErr w:type="spellStart"/>
      <w:r w:rsidRPr="004B1769">
        <w:rPr>
          <w:rFonts w:eastAsia="Arial"/>
          <w:sz w:val="20"/>
          <w:szCs w:val="22"/>
          <w:lang w:eastAsia="en-US"/>
        </w:rPr>
        <w:t>CentraXX</w:t>
      </w:r>
      <w:proofErr w:type="spellEnd"/>
      <w:r w:rsidRPr="004B1769">
        <w:rPr>
          <w:rFonts w:eastAsia="Arial"/>
          <w:sz w:val="20"/>
          <w:szCs w:val="22"/>
          <w:lang w:eastAsia="en-US"/>
        </w:rPr>
        <w:t xml:space="preserve"> verwaltet werden. </w:t>
      </w:r>
    </w:p>
    <w:p w14:paraId="24F60A13" w14:textId="1936B337" w:rsidR="004B1769" w:rsidRDefault="004B1769" w:rsidP="004B1769">
      <w:pPr>
        <w:numPr>
          <w:ilvl w:val="0"/>
          <w:numId w:val="18"/>
        </w:numPr>
        <w:spacing w:after="160" w:line="276" w:lineRule="auto"/>
        <w:contextualSpacing/>
        <w:jc w:val="both"/>
        <w:textAlignment w:val="center"/>
        <w:rPr>
          <w:rFonts w:eastAsia="Arial" w:cs="Arial"/>
          <w:sz w:val="20"/>
          <w:lang w:eastAsia="en-GB"/>
        </w:rPr>
      </w:pPr>
      <w:proofErr w:type="gramStart"/>
      <w:r w:rsidRPr="004B1769">
        <w:rPr>
          <w:rFonts w:eastAsia="Arial" w:cs="Arial"/>
          <w:sz w:val="20"/>
          <w:lang w:eastAsia="en-GB"/>
        </w:rPr>
        <w:t>Beim manuellem Herauslesen</w:t>
      </w:r>
      <w:proofErr w:type="gramEnd"/>
      <w:r w:rsidRPr="004B1769">
        <w:rPr>
          <w:rFonts w:eastAsia="Arial" w:cs="Arial"/>
          <w:sz w:val="20"/>
          <w:lang w:eastAsia="en-GB"/>
        </w:rPr>
        <w:t xml:space="preserve"> von Daten müssen die Krankengeschichten der betroffenen Patienten mit dem Biobank/Datenbank </w:t>
      </w:r>
      <w:proofErr w:type="spellStart"/>
      <w:r w:rsidRPr="004B1769">
        <w:rPr>
          <w:rFonts w:eastAsia="Arial" w:cs="Arial"/>
          <w:sz w:val="20"/>
          <w:lang w:eastAsia="en-GB"/>
        </w:rPr>
        <w:t>Flag</w:t>
      </w:r>
      <w:proofErr w:type="spellEnd"/>
      <w:r w:rsidRPr="004B1769">
        <w:rPr>
          <w:rFonts w:eastAsia="Arial" w:cs="Arial"/>
          <w:sz w:val="20"/>
          <w:lang w:eastAsia="en-GB"/>
        </w:rPr>
        <w:t xml:space="preserve"> des </w:t>
      </w:r>
      <w:hyperlink r:id="rId16" w:history="1">
        <w:r w:rsidRPr="00343A79">
          <w:rPr>
            <w:rFonts w:eastAsia="Arial"/>
            <w:color w:val="0000FF"/>
            <w:szCs w:val="22"/>
            <w:u w:val="single"/>
            <w:lang w:eastAsia="en-US"/>
          </w:rPr>
          <w:t>KISIM Studien-Tools</w:t>
        </w:r>
      </w:hyperlink>
      <w:r w:rsidRPr="004B1769">
        <w:rPr>
          <w:rFonts w:eastAsia="Arial" w:cs="Arial"/>
          <w:sz w:val="20"/>
          <w:lang w:eastAsia="en-GB"/>
        </w:rPr>
        <w:t xml:space="preserve"> gekennzeichnet werden, um das Auskunftsrecht zu wahren. </w:t>
      </w:r>
    </w:p>
    <w:p w14:paraId="27E085F2" w14:textId="558D615F" w:rsidR="00952499" w:rsidRDefault="00952499">
      <w:pPr>
        <w:spacing w:line="240" w:lineRule="auto"/>
        <w:rPr>
          <w:rFonts w:eastAsia="Arial" w:cs="Arial"/>
          <w:sz w:val="20"/>
          <w:lang w:eastAsia="en-GB"/>
        </w:rPr>
      </w:pPr>
    </w:p>
    <w:p w14:paraId="195F65CC" w14:textId="515E4095" w:rsidR="00952499" w:rsidRPr="004B1769" w:rsidRDefault="00952499" w:rsidP="00017B98">
      <w:pPr>
        <w:spacing w:after="160" w:line="276" w:lineRule="auto"/>
        <w:contextualSpacing/>
        <w:jc w:val="both"/>
        <w:textAlignment w:val="center"/>
        <w:rPr>
          <w:rFonts w:eastAsia="Arial" w:cs="Arial"/>
          <w:sz w:val="20"/>
          <w:lang w:eastAsia="en-GB"/>
        </w:rPr>
      </w:pPr>
    </w:p>
    <w:p w14:paraId="0DED4BD4" w14:textId="77777777" w:rsidR="004B1769" w:rsidRPr="004B1769" w:rsidRDefault="004B1769" w:rsidP="004B1769">
      <w:pPr>
        <w:spacing w:line="276" w:lineRule="auto"/>
        <w:jc w:val="both"/>
        <w:rPr>
          <w:rFonts w:eastAsia="Arial"/>
          <w:b/>
          <w:sz w:val="20"/>
          <w:szCs w:val="22"/>
          <w:lang w:eastAsia="en-US"/>
        </w:rPr>
      </w:pPr>
      <w:r w:rsidRPr="004B1769">
        <w:rPr>
          <w:rFonts w:eastAsia="Arial"/>
          <w:b/>
          <w:sz w:val="20"/>
          <w:szCs w:val="22"/>
          <w:lang w:eastAsia="en-US"/>
        </w:rPr>
        <w:t>Wie wird die Datensparsamkeit gewährleistet?</w:t>
      </w:r>
    </w:p>
    <w:p w14:paraId="6382BE15" w14:textId="77777777" w:rsidR="004B1769" w:rsidRPr="004B1769" w:rsidRDefault="004B1769" w:rsidP="004B1769">
      <w:pPr>
        <w:spacing w:line="276" w:lineRule="auto"/>
        <w:jc w:val="both"/>
        <w:rPr>
          <w:rFonts w:eastAsia="Arial"/>
          <w:sz w:val="20"/>
          <w:szCs w:val="22"/>
          <w:lang w:eastAsia="en-US"/>
        </w:rPr>
      </w:pPr>
      <w:r w:rsidRPr="004B1769">
        <w:rPr>
          <w:rFonts w:eastAsia="Arial"/>
          <w:sz w:val="20"/>
          <w:szCs w:val="22"/>
          <w:lang w:eastAsia="en-US"/>
        </w:rPr>
        <w:t>Datensparsamkeit ist ein wichtiges Prinzip im Datenschutz. Dieses besagt, dass nur so viele Daten erfasst und verarbeitet werden sollen, wie für den jeweiligen Zweck unbedingt notwendig sind. Für Forschungsprojekte sollen also nur jene Daten erfasst werden, die es zur Beantwortung der Forschungsfrage tatsächlich braucht.</w:t>
      </w:r>
    </w:p>
    <w:p w14:paraId="29C32311" w14:textId="77777777" w:rsidR="004B1769" w:rsidRPr="004B1769" w:rsidRDefault="004B1769" w:rsidP="004B1769">
      <w:pPr>
        <w:spacing w:line="276" w:lineRule="auto"/>
        <w:jc w:val="both"/>
        <w:rPr>
          <w:rFonts w:eastAsia="Arial"/>
          <w:sz w:val="20"/>
          <w:szCs w:val="22"/>
          <w:lang w:eastAsia="en-US"/>
        </w:rPr>
      </w:pPr>
      <w:r w:rsidRPr="004B1769">
        <w:rPr>
          <w:rFonts w:eastAsia="Arial"/>
          <w:sz w:val="20"/>
          <w:szCs w:val="22"/>
          <w:lang w:eastAsia="en-US"/>
        </w:rPr>
        <w:t>Möglichkeiten zur Einsparung von Daten:</w:t>
      </w:r>
    </w:p>
    <w:p w14:paraId="3E250B2F" w14:textId="2BDD5261" w:rsidR="004B1769" w:rsidRPr="004B1769" w:rsidRDefault="004B1769" w:rsidP="004B1769">
      <w:pPr>
        <w:numPr>
          <w:ilvl w:val="0"/>
          <w:numId w:val="20"/>
        </w:numPr>
        <w:spacing w:after="160" w:line="276" w:lineRule="auto"/>
        <w:contextualSpacing/>
        <w:jc w:val="both"/>
        <w:rPr>
          <w:rFonts w:eastAsia="Arial"/>
          <w:sz w:val="20"/>
          <w:szCs w:val="22"/>
          <w:lang w:eastAsia="en-US"/>
        </w:rPr>
      </w:pPr>
      <w:r w:rsidRPr="004B1769">
        <w:rPr>
          <w:rFonts w:eastAsia="Arial"/>
          <w:sz w:val="20"/>
          <w:szCs w:val="22"/>
          <w:lang w:eastAsia="en-US"/>
        </w:rPr>
        <w:t>Einschränkung des Zeitraums: Daten XY von 2018-2022 anstatt alle Daten XY am USZ</w:t>
      </w:r>
    </w:p>
    <w:p w14:paraId="2E2AD2E8" w14:textId="77777777" w:rsidR="004B1769" w:rsidRPr="004B1769" w:rsidRDefault="004B1769" w:rsidP="004B1769">
      <w:pPr>
        <w:numPr>
          <w:ilvl w:val="0"/>
          <w:numId w:val="20"/>
        </w:numPr>
        <w:spacing w:after="160" w:line="276" w:lineRule="auto"/>
        <w:contextualSpacing/>
        <w:jc w:val="both"/>
        <w:rPr>
          <w:rFonts w:eastAsia="Arial"/>
          <w:sz w:val="20"/>
          <w:szCs w:val="22"/>
          <w:lang w:eastAsia="en-US"/>
        </w:rPr>
      </w:pPr>
      <w:r w:rsidRPr="004B1769">
        <w:rPr>
          <w:rFonts w:eastAsia="Arial"/>
          <w:sz w:val="20"/>
          <w:szCs w:val="22"/>
          <w:lang w:eastAsia="en-US"/>
        </w:rPr>
        <w:t>Einschränkung der Einheit: MRI des Gehirns anstatt Bildgebung</w:t>
      </w:r>
    </w:p>
    <w:p w14:paraId="3BE9D70A" w14:textId="77777777" w:rsidR="004B1769" w:rsidRPr="004B1769" w:rsidRDefault="004B1769" w:rsidP="004B1769">
      <w:pPr>
        <w:numPr>
          <w:ilvl w:val="0"/>
          <w:numId w:val="20"/>
        </w:numPr>
        <w:spacing w:after="160" w:line="276" w:lineRule="auto"/>
        <w:contextualSpacing/>
        <w:jc w:val="both"/>
        <w:rPr>
          <w:rFonts w:eastAsia="Arial" w:cs="Arial"/>
          <w:sz w:val="20"/>
          <w:lang w:eastAsia="en-GB"/>
        </w:rPr>
      </w:pPr>
      <w:r w:rsidRPr="004B1769">
        <w:rPr>
          <w:rFonts w:eastAsia="Arial"/>
          <w:sz w:val="20"/>
          <w:szCs w:val="22"/>
          <w:lang w:eastAsia="en-US"/>
        </w:rPr>
        <w:t xml:space="preserve">Einschränkung der Datenquelle: Daten aus dem PDMS anstatt alle </w:t>
      </w:r>
      <w:proofErr w:type="gramStart"/>
      <w:r w:rsidRPr="004B1769">
        <w:rPr>
          <w:rFonts w:eastAsia="Arial"/>
          <w:sz w:val="20"/>
          <w:szCs w:val="22"/>
          <w:lang w:eastAsia="en-US"/>
        </w:rPr>
        <w:t>ICU Daten</w:t>
      </w:r>
      <w:proofErr w:type="gramEnd"/>
    </w:p>
    <w:p w14:paraId="2C3B4A27" w14:textId="0CDD49D3" w:rsidR="00670BF2" w:rsidRDefault="004B1769" w:rsidP="00D83FEC">
      <w:pPr>
        <w:numPr>
          <w:ilvl w:val="0"/>
          <w:numId w:val="20"/>
        </w:numPr>
        <w:spacing w:after="160" w:line="276" w:lineRule="auto"/>
        <w:contextualSpacing/>
        <w:jc w:val="both"/>
        <w:rPr>
          <w:rFonts w:eastAsia="Arial" w:cs="Arial"/>
          <w:sz w:val="20"/>
          <w:lang w:eastAsia="en-GB"/>
        </w:rPr>
      </w:pPr>
      <w:r w:rsidRPr="004B1769">
        <w:rPr>
          <w:rFonts w:eastAsia="Arial"/>
          <w:sz w:val="20"/>
          <w:szCs w:val="22"/>
          <w:lang w:eastAsia="en-US"/>
        </w:rPr>
        <w:t>Qualitätseinschränkungen: nur vollständige Datensets, z.B. nur Patienten mit vollständiger Erfassung der Halbjahres- und Jahreskontrolle</w:t>
      </w:r>
    </w:p>
    <w:p w14:paraId="57C44F8A" w14:textId="77777777" w:rsidR="00670BF2" w:rsidRDefault="00670BF2" w:rsidP="00017B98">
      <w:pPr>
        <w:spacing w:line="276" w:lineRule="auto"/>
        <w:jc w:val="both"/>
        <w:textAlignment w:val="center"/>
        <w:rPr>
          <w:rFonts w:eastAsia="Arial"/>
          <w:sz w:val="20"/>
          <w:szCs w:val="22"/>
          <w:lang w:eastAsia="en-US"/>
        </w:rPr>
      </w:pPr>
    </w:p>
    <w:p w14:paraId="1EAB955D" w14:textId="0DDD8A08" w:rsidR="00D00BCE" w:rsidRPr="00017B98" w:rsidRDefault="00F57650" w:rsidP="00017B98">
      <w:pPr>
        <w:spacing w:line="276" w:lineRule="auto"/>
        <w:jc w:val="both"/>
        <w:textAlignment w:val="center"/>
        <w:rPr>
          <w:rFonts w:eastAsia="Arial"/>
          <w:b/>
          <w:sz w:val="20"/>
          <w:szCs w:val="22"/>
          <w:lang w:eastAsia="en-US"/>
        </w:rPr>
      </w:pPr>
      <w:r>
        <w:rPr>
          <w:rFonts w:eastAsia="Arial"/>
          <w:b/>
          <w:sz w:val="20"/>
          <w:szCs w:val="22"/>
          <w:lang w:eastAsia="en-US"/>
        </w:rPr>
        <w:t>Mögliche umsetzende Stellen</w:t>
      </w:r>
    </w:p>
    <w:p w14:paraId="7A3A62FE" w14:textId="77777777" w:rsidR="00D00BCE" w:rsidRDefault="00D00BCE" w:rsidP="00017B98">
      <w:pPr>
        <w:spacing w:line="276" w:lineRule="auto"/>
        <w:jc w:val="both"/>
        <w:textAlignment w:val="center"/>
        <w:rPr>
          <w:rFonts w:eastAsia="Arial"/>
          <w:sz w:val="20"/>
          <w:szCs w:val="22"/>
          <w:lang w:eastAsia="en-US"/>
        </w:rPr>
      </w:pPr>
    </w:p>
    <w:p w14:paraId="141F2502" w14:textId="070501CB" w:rsidR="00670BF2" w:rsidRPr="00670BF2" w:rsidRDefault="00670BF2" w:rsidP="00017B98">
      <w:pPr>
        <w:spacing w:line="276" w:lineRule="auto"/>
        <w:jc w:val="both"/>
        <w:textAlignment w:val="center"/>
        <w:rPr>
          <w:rFonts w:eastAsia="Arial"/>
          <w:sz w:val="20"/>
          <w:szCs w:val="22"/>
          <w:lang w:eastAsia="en-US"/>
        </w:rPr>
      </w:pPr>
      <w:r w:rsidRPr="00D83FEC">
        <w:rPr>
          <w:rFonts w:eastAsia="Arial"/>
          <w:sz w:val="20"/>
          <w:szCs w:val="22"/>
          <w:lang w:eastAsia="en-US"/>
        </w:rPr>
        <w:t xml:space="preserve">Für die </w:t>
      </w:r>
      <w:r w:rsidR="00F57650">
        <w:rPr>
          <w:rFonts w:eastAsia="Arial"/>
          <w:sz w:val="20"/>
          <w:szCs w:val="22"/>
          <w:lang w:eastAsia="en-US"/>
        </w:rPr>
        <w:t>Daten-/Proben-Beschaffung</w:t>
      </w:r>
      <w:r w:rsidRPr="00D83FEC">
        <w:rPr>
          <w:rFonts w:eastAsia="Arial"/>
          <w:sz w:val="20"/>
          <w:szCs w:val="22"/>
          <w:lang w:eastAsia="en-US"/>
        </w:rPr>
        <w:t xml:space="preserve"> gibt es verschiedene Dienstleister bzw. umsetzende Stellen, siehe hierzu auch </w:t>
      </w:r>
      <w:hyperlink r:id="rId17" w:history="1">
        <w:r w:rsidRPr="00D83FEC">
          <w:rPr>
            <w:rFonts w:eastAsia="Arial"/>
            <w:color w:val="0000FF"/>
            <w:sz w:val="20"/>
            <w:szCs w:val="22"/>
            <w:u w:val="single"/>
            <w:lang w:eastAsia="en-US"/>
          </w:rPr>
          <w:t xml:space="preserve">Data </w:t>
        </w:r>
        <w:proofErr w:type="spellStart"/>
        <w:r w:rsidRPr="00D83FEC">
          <w:rPr>
            <w:rFonts w:eastAsia="Arial"/>
            <w:color w:val="0000FF"/>
            <w:sz w:val="20"/>
            <w:szCs w:val="22"/>
            <w:u w:val="single"/>
            <w:lang w:eastAsia="en-US"/>
          </w:rPr>
          <w:t>Governance</w:t>
        </w:r>
        <w:proofErr w:type="spellEnd"/>
        <w:r w:rsidRPr="00D83FEC">
          <w:rPr>
            <w:rFonts w:eastAsia="Arial"/>
            <w:color w:val="0000FF"/>
            <w:sz w:val="20"/>
            <w:szCs w:val="22"/>
            <w:u w:val="single"/>
            <w:lang w:eastAsia="en-US"/>
          </w:rPr>
          <w:t xml:space="preserve"> - Weiternutzung von Daten/Proben - Wahl der umsetzenden Stelle, Spezifikation und Umsetzung (usz.ch)</w:t>
        </w:r>
      </w:hyperlink>
      <w:r w:rsidRPr="00670BF2">
        <w:rPr>
          <w:rFonts w:eastAsia="Arial"/>
          <w:sz w:val="20"/>
          <w:szCs w:val="22"/>
          <w:lang w:eastAsia="en-US"/>
        </w:rPr>
        <w:t>.</w:t>
      </w:r>
    </w:p>
    <w:p w14:paraId="09DB78D9" w14:textId="77777777" w:rsidR="00670BF2" w:rsidRPr="00017B98" w:rsidRDefault="00670BF2" w:rsidP="00017B98">
      <w:pPr>
        <w:spacing w:after="120" w:line="259" w:lineRule="auto"/>
        <w:rPr>
          <w:rFonts w:cs="Arial"/>
          <w:b/>
          <w:i/>
          <w:iCs/>
          <w:color w:val="44546A"/>
          <w:lang w:eastAsia="en-GB"/>
        </w:rPr>
      </w:pPr>
    </w:p>
    <w:p w14:paraId="43B7DC5F" w14:textId="77777777" w:rsidR="00670BF2" w:rsidRPr="00017B98" w:rsidRDefault="00670BF2" w:rsidP="00017B98">
      <w:pPr>
        <w:spacing w:after="120" w:line="259" w:lineRule="auto"/>
        <w:rPr>
          <w:rFonts w:cs="Arial"/>
          <w:i/>
          <w:iCs/>
          <w:color w:val="44546A"/>
          <w:lang w:eastAsia="en-GB"/>
        </w:rPr>
      </w:pPr>
      <w:r w:rsidRPr="00017B98">
        <w:rPr>
          <w:rFonts w:cs="Arial"/>
          <w:b/>
          <w:i/>
          <w:iCs/>
          <w:color w:val="44546A"/>
          <w:lang w:eastAsia="en-GB"/>
        </w:rPr>
        <w:t>Tabelle</w:t>
      </w:r>
      <w:r w:rsidRPr="00017B98">
        <w:rPr>
          <w:rFonts w:cs="Arial"/>
          <w:i/>
          <w:iCs/>
          <w:color w:val="44546A"/>
          <w:lang w:eastAsia="en-GB"/>
        </w:rPr>
        <w:t xml:space="preserve"> </w:t>
      </w:r>
      <w:r w:rsidRPr="00017B98">
        <w:rPr>
          <w:rFonts w:cs="Arial"/>
          <w:b/>
          <w:i/>
          <w:iCs/>
          <w:color w:val="44546A"/>
          <w:lang w:eastAsia="en-GB"/>
        </w:rPr>
        <w:fldChar w:fldCharType="begin"/>
      </w:r>
      <w:r w:rsidRPr="00017B98">
        <w:rPr>
          <w:rFonts w:cs="Arial"/>
          <w:b/>
          <w:i/>
          <w:iCs/>
          <w:color w:val="44546A"/>
          <w:lang w:eastAsia="en-GB"/>
        </w:rPr>
        <w:instrText xml:space="preserve"> AUTONUM  </w:instrText>
      </w:r>
      <w:r w:rsidRPr="00017B98">
        <w:rPr>
          <w:rFonts w:cs="Arial"/>
          <w:b/>
          <w:i/>
          <w:iCs/>
          <w:color w:val="44546A"/>
          <w:lang w:eastAsia="en-GB"/>
        </w:rPr>
        <w:fldChar w:fldCharType="end"/>
      </w:r>
      <w:r w:rsidRPr="00017B98">
        <w:rPr>
          <w:rFonts w:cs="Arial"/>
          <w:i/>
          <w:iCs/>
          <w:color w:val="44546A"/>
          <w:lang w:eastAsia="en-GB"/>
        </w:rPr>
        <w:t>:</w:t>
      </w:r>
      <w:r w:rsidRPr="00D83FEC">
        <w:rPr>
          <w:rFonts w:eastAsia="Arial"/>
          <w:b/>
          <w:sz w:val="20"/>
          <w:szCs w:val="22"/>
          <w:lang w:eastAsia="en-US"/>
        </w:rPr>
        <w:t xml:space="preserve"> </w:t>
      </w:r>
      <w:r w:rsidRPr="00017B98">
        <w:rPr>
          <w:rFonts w:cs="Arial"/>
          <w:i/>
          <w:iCs/>
          <w:color w:val="44546A"/>
          <w:lang w:eastAsia="en-GB"/>
        </w:rPr>
        <w:t>Dienstleister und umsetzende Stellen</w:t>
      </w:r>
    </w:p>
    <w:tbl>
      <w:tblPr>
        <w:tblStyle w:val="HelleListe-Akzent11"/>
        <w:tblW w:w="0" w:type="auto"/>
        <w:tblLook w:val="04A0" w:firstRow="1" w:lastRow="0" w:firstColumn="1" w:lastColumn="0" w:noHBand="0" w:noVBand="1"/>
      </w:tblPr>
      <w:tblGrid>
        <w:gridCol w:w="2542"/>
        <w:gridCol w:w="3685"/>
        <w:gridCol w:w="3390"/>
      </w:tblGrid>
      <w:tr w:rsidR="00670BF2" w:rsidRPr="004B1769" w14:paraId="22C25A58" w14:textId="77777777" w:rsidTr="00942F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2" w:type="dxa"/>
          </w:tcPr>
          <w:p w14:paraId="7F8E038C" w14:textId="77777777" w:rsidR="00670BF2" w:rsidRPr="004B1769" w:rsidRDefault="00670BF2" w:rsidP="00942FA1">
            <w:pPr>
              <w:spacing w:before="60" w:after="60" w:line="259" w:lineRule="auto"/>
              <w:rPr>
                <w:rFonts w:eastAsia="Arial"/>
                <w:sz w:val="20"/>
                <w:szCs w:val="22"/>
                <w:lang w:eastAsia="en-US"/>
              </w:rPr>
            </w:pPr>
            <w:r w:rsidRPr="004B1769">
              <w:rPr>
                <w:rFonts w:eastAsia="Arial"/>
                <w:sz w:val="20"/>
                <w:szCs w:val="22"/>
                <w:lang w:eastAsia="en-US"/>
              </w:rPr>
              <w:t xml:space="preserve">Dienstleister / </w:t>
            </w:r>
            <w:r w:rsidRPr="004B1769">
              <w:rPr>
                <w:rFonts w:eastAsia="Arial"/>
                <w:sz w:val="20"/>
                <w:szCs w:val="22"/>
                <w:lang w:eastAsia="en-US"/>
              </w:rPr>
              <w:br/>
              <w:t>umsetzende Stelle</w:t>
            </w:r>
          </w:p>
        </w:tc>
        <w:tc>
          <w:tcPr>
            <w:tcW w:w="3685" w:type="dxa"/>
          </w:tcPr>
          <w:p w14:paraId="062B064D" w14:textId="77777777" w:rsidR="00670BF2" w:rsidRPr="004B1769" w:rsidRDefault="00670BF2" w:rsidP="00942FA1">
            <w:pPr>
              <w:spacing w:before="60" w:after="60" w:line="259" w:lineRule="auto"/>
              <w:cnfStyle w:val="100000000000" w:firstRow="1" w:lastRow="0" w:firstColumn="0" w:lastColumn="0" w:oddVBand="0" w:evenVBand="0" w:oddHBand="0" w:evenHBand="0" w:firstRowFirstColumn="0" w:firstRowLastColumn="0" w:lastRowFirstColumn="0" w:lastRowLastColumn="0"/>
              <w:rPr>
                <w:rFonts w:eastAsia="Arial"/>
                <w:sz w:val="20"/>
                <w:szCs w:val="22"/>
                <w:lang w:eastAsia="en-US"/>
              </w:rPr>
            </w:pPr>
            <w:r w:rsidRPr="004B1769">
              <w:rPr>
                <w:rFonts w:eastAsia="Arial"/>
                <w:sz w:val="20"/>
                <w:szCs w:val="22"/>
                <w:lang w:eastAsia="en-US"/>
              </w:rPr>
              <w:t>Art der gelieferten Daten</w:t>
            </w:r>
          </w:p>
        </w:tc>
        <w:tc>
          <w:tcPr>
            <w:tcW w:w="3390" w:type="dxa"/>
          </w:tcPr>
          <w:p w14:paraId="3B9D75F0" w14:textId="77777777" w:rsidR="00670BF2" w:rsidRPr="004B1769" w:rsidRDefault="00670BF2" w:rsidP="00942FA1">
            <w:pPr>
              <w:spacing w:before="60" w:after="60" w:line="259" w:lineRule="auto"/>
              <w:cnfStyle w:val="100000000000" w:firstRow="1" w:lastRow="0" w:firstColumn="0" w:lastColumn="0" w:oddVBand="0" w:evenVBand="0" w:oddHBand="0" w:evenHBand="0" w:firstRowFirstColumn="0" w:firstRowLastColumn="0" w:lastRowFirstColumn="0" w:lastRowLastColumn="0"/>
              <w:rPr>
                <w:rFonts w:eastAsia="Arial"/>
                <w:sz w:val="20"/>
                <w:szCs w:val="22"/>
                <w:lang w:eastAsia="en-US"/>
              </w:rPr>
            </w:pPr>
            <w:r w:rsidRPr="004B1769">
              <w:rPr>
                <w:rFonts w:eastAsia="Arial"/>
                <w:sz w:val="20"/>
                <w:szCs w:val="22"/>
                <w:lang w:eastAsia="en-US"/>
              </w:rPr>
              <w:t>Hinweis</w:t>
            </w:r>
          </w:p>
        </w:tc>
      </w:tr>
      <w:tr w:rsidR="00D83FEC" w:rsidRPr="004B1769" w14:paraId="1EAA2849" w14:textId="77777777" w:rsidTr="00942F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2" w:type="dxa"/>
          </w:tcPr>
          <w:p w14:paraId="03DB648E" w14:textId="6F074B16" w:rsidR="00D83FEC" w:rsidRPr="004B1769" w:rsidRDefault="00D83FEC" w:rsidP="00D83FEC">
            <w:pPr>
              <w:spacing w:before="60" w:after="60" w:line="259" w:lineRule="auto"/>
              <w:rPr>
                <w:rFonts w:eastAsia="Arial"/>
                <w:sz w:val="20"/>
                <w:szCs w:val="22"/>
                <w:lang w:eastAsia="en-US"/>
              </w:rPr>
            </w:pPr>
            <w:r w:rsidRPr="004B1769">
              <w:rPr>
                <w:rFonts w:eastAsia="Arial"/>
                <w:szCs w:val="18"/>
                <w:lang w:eastAsia="en-US"/>
              </w:rPr>
              <w:t>Andere Dienstleister, selbständige Umsetzung</w:t>
            </w:r>
          </w:p>
        </w:tc>
        <w:tc>
          <w:tcPr>
            <w:tcW w:w="3685" w:type="dxa"/>
          </w:tcPr>
          <w:p w14:paraId="12AD51E9" w14:textId="20B0121F" w:rsidR="00D83FEC" w:rsidRPr="004B1769" w:rsidRDefault="00D83FEC" w:rsidP="00D83FEC">
            <w:pPr>
              <w:spacing w:before="60" w:after="60" w:line="259" w:lineRule="auto"/>
              <w:cnfStyle w:val="000000100000" w:firstRow="0" w:lastRow="0" w:firstColumn="0" w:lastColumn="0" w:oddVBand="0" w:evenVBand="0" w:oddHBand="1" w:evenHBand="0" w:firstRowFirstColumn="0" w:firstRowLastColumn="0" w:lastRowFirstColumn="0" w:lastRowLastColumn="0"/>
              <w:rPr>
                <w:rFonts w:eastAsia="Arial"/>
                <w:sz w:val="20"/>
                <w:szCs w:val="22"/>
                <w:lang w:eastAsia="en-US"/>
              </w:rPr>
            </w:pPr>
            <w:r w:rsidRPr="004B1769">
              <w:rPr>
                <w:rFonts w:eastAsia="Arial"/>
                <w:szCs w:val="18"/>
                <w:lang w:eastAsia="en-US"/>
              </w:rPr>
              <w:t>Bezug von Daten aus Registern</w:t>
            </w:r>
            <w:r>
              <w:rPr>
                <w:rFonts w:eastAsia="Arial"/>
                <w:szCs w:val="18"/>
                <w:lang w:eastAsia="en-US"/>
              </w:rPr>
              <w:t xml:space="preserve"> oder anderen Quellen</w:t>
            </w:r>
            <w:r w:rsidR="00F57650">
              <w:rPr>
                <w:rFonts w:eastAsia="Arial"/>
                <w:szCs w:val="18"/>
                <w:lang w:eastAsia="en-US"/>
              </w:rPr>
              <w:t>, Zugang zu Quellsystemen wie Krankenakten.</w:t>
            </w:r>
          </w:p>
        </w:tc>
        <w:tc>
          <w:tcPr>
            <w:tcW w:w="3390" w:type="dxa"/>
          </w:tcPr>
          <w:p w14:paraId="1E2C2593" w14:textId="77777777" w:rsidR="00D83FEC" w:rsidRPr="004B1769" w:rsidRDefault="00D83FEC" w:rsidP="00D83FEC">
            <w:pPr>
              <w:spacing w:before="60" w:after="60" w:line="259" w:lineRule="auto"/>
              <w:cnfStyle w:val="000000100000" w:firstRow="0" w:lastRow="0" w:firstColumn="0" w:lastColumn="0" w:oddVBand="0" w:evenVBand="0" w:oddHBand="1" w:evenHBand="0" w:firstRowFirstColumn="0" w:firstRowLastColumn="0" w:lastRowFirstColumn="0" w:lastRowLastColumn="0"/>
              <w:rPr>
                <w:rFonts w:eastAsia="Arial"/>
                <w:sz w:val="20"/>
                <w:szCs w:val="22"/>
                <w:lang w:eastAsia="en-US"/>
              </w:rPr>
            </w:pPr>
          </w:p>
        </w:tc>
      </w:tr>
      <w:tr w:rsidR="00670BF2" w:rsidRPr="004B1769" w14:paraId="1B735048" w14:textId="77777777" w:rsidTr="00942FA1">
        <w:tc>
          <w:tcPr>
            <w:cnfStyle w:val="001000000000" w:firstRow="0" w:lastRow="0" w:firstColumn="1" w:lastColumn="0" w:oddVBand="0" w:evenVBand="0" w:oddHBand="0" w:evenHBand="0" w:firstRowFirstColumn="0" w:firstRowLastColumn="0" w:lastRowFirstColumn="0" w:lastRowLastColumn="0"/>
            <w:tcW w:w="2542" w:type="dxa"/>
          </w:tcPr>
          <w:p w14:paraId="2B980C1A" w14:textId="77777777" w:rsidR="00670BF2" w:rsidRPr="004B1769" w:rsidRDefault="00670BF2" w:rsidP="00942FA1">
            <w:pPr>
              <w:spacing w:before="60" w:line="259" w:lineRule="auto"/>
              <w:rPr>
                <w:rFonts w:eastAsia="Arial"/>
                <w:szCs w:val="18"/>
                <w:lang w:eastAsia="en-US"/>
              </w:rPr>
            </w:pPr>
            <w:r w:rsidRPr="004B1769">
              <w:rPr>
                <w:rFonts w:eastAsia="Arial"/>
                <w:szCs w:val="18"/>
                <w:lang w:eastAsia="en-US"/>
              </w:rPr>
              <w:t>KISIM-Team</w:t>
            </w:r>
          </w:p>
        </w:tc>
        <w:tc>
          <w:tcPr>
            <w:tcW w:w="3685" w:type="dxa"/>
          </w:tcPr>
          <w:p w14:paraId="03150C27" w14:textId="77777777" w:rsidR="00670BF2" w:rsidRPr="004B1769" w:rsidRDefault="00670BF2" w:rsidP="00942FA1">
            <w:pPr>
              <w:spacing w:before="60" w:after="60" w:line="259" w:lineRule="auto"/>
              <w:cnfStyle w:val="000000000000" w:firstRow="0" w:lastRow="0" w:firstColumn="0" w:lastColumn="0" w:oddVBand="0" w:evenVBand="0" w:oddHBand="0" w:evenHBand="0" w:firstRowFirstColumn="0" w:firstRowLastColumn="0" w:lastRowFirstColumn="0" w:lastRowLastColumn="0"/>
              <w:rPr>
                <w:rFonts w:eastAsia="Arial"/>
                <w:b/>
                <w:szCs w:val="18"/>
                <w:lang w:eastAsia="en-US"/>
              </w:rPr>
            </w:pPr>
            <w:r w:rsidRPr="004B1769">
              <w:rPr>
                <w:rFonts w:eastAsia="Arial"/>
                <w:szCs w:val="18"/>
                <w:lang w:eastAsia="en-US"/>
              </w:rPr>
              <w:t xml:space="preserve">Bereitstellung von Patientenlisten, </w:t>
            </w:r>
            <w:r w:rsidRPr="004B1769">
              <w:rPr>
                <w:rFonts w:eastAsia="Arial"/>
                <w:szCs w:val="18"/>
                <w:lang w:eastAsia="en-US"/>
              </w:rPr>
              <w:br/>
              <w:t>Kisim-Daten</w:t>
            </w:r>
          </w:p>
        </w:tc>
        <w:tc>
          <w:tcPr>
            <w:tcW w:w="3390" w:type="dxa"/>
          </w:tcPr>
          <w:p w14:paraId="597FEB50" w14:textId="415DC1FF" w:rsidR="00670BF2" w:rsidRPr="00017B98" w:rsidRDefault="00F57650" w:rsidP="00942FA1">
            <w:pPr>
              <w:spacing w:before="60" w:line="259" w:lineRule="auto"/>
              <w:cnfStyle w:val="000000000000" w:firstRow="0" w:lastRow="0" w:firstColumn="0" w:lastColumn="0" w:oddVBand="0" w:evenVBand="0" w:oddHBand="0" w:evenHBand="0" w:firstRowFirstColumn="0" w:firstRowLastColumn="0" w:lastRowFirstColumn="0" w:lastRowLastColumn="0"/>
              <w:rPr>
                <w:rFonts w:eastAsia="Arial"/>
                <w:szCs w:val="18"/>
                <w:lang w:eastAsia="en-US"/>
              </w:rPr>
            </w:pPr>
            <w:r w:rsidRPr="00017B98">
              <w:rPr>
                <w:rFonts w:eastAsia="Arial"/>
                <w:szCs w:val="18"/>
                <w:lang w:eastAsia="en-US"/>
              </w:rPr>
              <w:t>Für Qualitätssicherungs- und Versorgungszwecke.</w:t>
            </w:r>
          </w:p>
        </w:tc>
      </w:tr>
      <w:tr w:rsidR="00D00BCE" w:rsidRPr="004B1769" w14:paraId="14155E3C" w14:textId="77777777" w:rsidTr="00942F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2" w:type="dxa"/>
          </w:tcPr>
          <w:p w14:paraId="48424743" w14:textId="02B4C1B5" w:rsidR="00D00BCE" w:rsidRPr="004B1769" w:rsidRDefault="00D00BCE" w:rsidP="00D00BCE">
            <w:pPr>
              <w:spacing w:before="60" w:after="60" w:line="259" w:lineRule="auto"/>
              <w:rPr>
                <w:rFonts w:eastAsia="Arial"/>
                <w:szCs w:val="18"/>
                <w:lang w:eastAsia="en-US"/>
              </w:rPr>
            </w:pPr>
            <w:r w:rsidRPr="004B1769">
              <w:rPr>
                <w:rFonts w:eastAsia="Arial"/>
                <w:szCs w:val="18"/>
                <w:lang w:eastAsia="en-US"/>
              </w:rPr>
              <w:t>Klinische Datenplattform Forschung (KDP)</w:t>
            </w:r>
          </w:p>
        </w:tc>
        <w:tc>
          <w:tcPr>
            <w:tcW w:w="3685" w:type="dxa"/>
          </w:tcPr>
          <w:p w14:paraId="31B4BE17" w14:textId="6B77FFD0" w:rsidR="00D00BCE" w:rsidRPr="004B1769" w:rsidRDefault="00D00BCE" w:rsidP="00D00BCE">
            <w:pPr>
              <w:spacing w:before="60" w:line="259" w:lineRule="auto"/>
              <w:cnfStyle w:val="000000100000" w:firstRow="0" w:lastRow="0" w:firstColumn="0" w:lastColumn="0" w:oddVBand="0" w:evenVBand="0" w:oddHBand="1" w:evenHBand="0" w:firstRowFirstColumn="0" w:firstRowLastColumn="0" w:lastRowFirstColumn="0" w:lastRowLastColumn="0"/>
              <w:rPr>
                <w:rFonts w:eastAsia="Arial"/>
                <w:szCs w:val="18"/>
                <w:lang w:eastAsia="en-US"/>
              </w:rPr>
            </w:pPr>
            <w:r w:rsidRPr="004B1769">
              <w:rPr>
                <w:rFonts w:eastAsia="Arial"/>
                <w:szCs w:val="18"/>
                <w:lang w:eastAsia="en-US"/>
              </w:rPr>
              <w:t>Bereitstellung von automatisierten Datenextraktionen, Bildgebungen etc.</w:t>
            </w:r>
          </w:p>
        </w:tc>
        <w:tc>
          <w:tcPr>
            <w:tcW w:w="3390" w:type="dxa"/>
          </w:tcPr>
          <w:p w14:paraId="7DED4FA5" w14:textId="040E95F6" w:rsidR="00D00BCE" w:rsidRPr="004B1769" w:rsidRDefault="00F57650" w:rsidP="00D00BCE">
            <w:pPr>
              <w:spacing w:before="60" w:line="259" w:lineRule="auto"/>
              <w:cnfStyle w:val="000000100000" w:firstRow="0" w:lastRow="0" w:firstColumn="0" w:lastColumn="0" w:oddVBand="0" w:evenVBand="0" w:oddHBand="1" w:evenHBand="0" w:firstRowFirstColumn="0" w:firstRowLastColumn="0" w:lastRowFirstColumn="0" w:lastRowLastColumn="0"/>
              <w:rPr>
                <w:rFonts w:eastAsia="Arial"/>
                <w:b/>
                <w:szCs w:val="18"/>
                <w:lang w:eastAsia="en-US"/>
              </w:rPr>
            </w:pPr>
            <w:r>
              <w:rPr>
                <w:rFonts w:eastAsia="Arial"/>
                <w:szCs w:val="18"/>
                <w:lang w:eastAsia="en-US"/>
              </w:rPr>
              <w:t xml:space="preserve">Für Forschungszwecke. </w:t>
            </w:r>
            <w:r w:rsidR="00D00BCE" w:rsidRPr="004B1769">
              <w:rPr>
                <w:rFonts w:eastAsia="Arial"/>
                <w:szCs w:val="18"/>
                <w:lang w:eastAsia="en-US"/>
              </w:rPr>
              <w:t xml:space="preserve">Anfragen an die KDP laufen über das </w:t>
            </w:r>
            <w:r w:rsidR="00D00BCE">
              <w:rPr>
                <w:rFonts w:eastAsia="Arial"/>
                <w:szCs w:val="18"/>
                <w:lang w:eastAsia="en-US"/>
              </w:rPr>
              <w:t xml:space="preserve">CTC-Team </w:t>
            </w:r>
            <w:r w:rsidR="00D00BCE" w:rsidRPr="004B1769">
              <w:rPr>
                <w:rFonts w:eastAsia="Arial"/>
                <w:szCs w:val="18"/>
                <w:lang w:eastAsia="en-US"/>
              </w:rPr>
              <w:t>Data-</w:t>
            </w:r>
            <w:proofErr w:type="spellStart"/>
            <w:r w:rsidR="00D00BCE" w:rsidRPr="004B1769">
              <w:rPr>
                <w:rFonts w:eastAsia="Arial"/>
                <w:szCs w:val="18"/>
                <w:lang w:eastAsia="en-US"/>
              </w:rPr>
              <w:t>driven</w:t>
            </w:r>
            <w:proofErr w:type="spellEnd"/>
            <w:r w:rsidR="00D00BCE" w:rsidRPr="004B1769">
              <w:rPr>
                <w:rFonts w:eastAsia="Arial"/>
                <w:szCs w:val="18"/>
                <w:lang w:eastAsia="en-US"/>
              </w:rPr>
              <w:t xml:space="preserve"> Research Services (DRS) (</w:t>
            </w:r>
            <w:hyperlink r:id="rId18" w:history="1">
              <w:r w:rsidR="00D00BCE" w:rsidRPr="004B1769">
                <w:rPr>
                  <w:rFonts w:eastAsia="Arial"/>
                  <w:color w:val="0000FF"/>
                  <w:szCs w:val="18"/>
                  <w:u w:val="single"/>
                  <w:lang w:eastAsia="en-US"/>
                </w:rPr>
                <w:t>ctc-rdsc@usz.ch</w:t>
              </w:r>
            </w:hyperlink>
            <w:r w:rsidR="00D00BCE" w:rsidRPr="004B1769">
              <w:rPr>
                <w:rFonts w:eastAsia="Arial"/>
                <w:szCs w:val="18"/>
                <w:lang w:eastAsia="en-US"/>
              </w:rPr>
              <w:t xml:space="preserve">)  </w:t>
            </w:r>
          </w:p>
        </w:tc>
      </w:tr>
      <w:tr w:rsidR="00F57650" w:rsidRPr="004B1769" w14:paraId="329DBB09" w14:textId="77777777" w:rsidTr="00942FA1">
        <w:tc>
          <w:tcPr>
            <w:cnfStyle w:val="001000000000" w:firstRow="0" w:lastRow="0" w:firstColumn="1" w:lastColumn="0" w:oddVBand="0" w:evenVBand="0" w:oddHBand="0" w:evenHBand="0" w:firstRowFirstColumn="0" w:firstRowLastColumn="0" w:lastRowFirstColumn="0" w:lastRowLastColumn="0"/>
            <w:tcW w:w="2542" w:type="dxa"/>
          </w:tcPr>
          <w:p w14:paraId="336B472A" w14:textId="533834FC" w:rsidR="00F57650" w:rsidRPr="004B1769" w:rsidRDefault="00F57650" w:rsidP="00D00BCE">
            <w:pPr>
              <w:spacing w:before="60" w:after="60" w:line="259" w:lineRule="auto"/>
              <w:rPr>
                <w:rFonts w:eastAsia="Arial"/>
                <w:szCs w:val="18"/>
                <w:lang w:eastAsia="en-US"/>
              </w:rPr>
            </w:pPr>
            <w:r>
              <w:rPr>
                <w:rFonts w:eastAsia="Arial"/>
                <w:szCs w:val="18"/>
                <w:lang w:eastAsia="en-US"/>
              </w:rPr>
              <w:t xml:space="preserve">USZ </w:t>
            </w:r>
            <w:proofErr w:type="spellStart"/>
            <w:r>
              <w:rPr>
                <w:rFonts w:eastAsia="Arial"/>
                <w:szCs w:val="18"/>
                <w:lang w:eastAsia="en-US"/>
              </w:rPr>
              <w:t>BioResource</w:t>
            </w:r>
            <w:proofErr w:type="spellEnd"/>
          </w:p>
        </w:tc>
        <w:tc>
          <w:tcPr>
            <w:tcW w:w="3685" w:type="dxa"/>
          </w:tcPr>
          <w:p w14:paraId="3595EF0C" w14:textId="66AFA27A" w:rsidR="00F57650" w:rsidRPr="004B1769" w:rsidRDefault="00F57650" w:rsidP="00D00BCE">
            <w:pPr>
              <w:spacing w:before="60" w:line="259" w:lineRule="auto"/>
              <w:cnfStyle w:val="000000000000" w:firstRow="0" w:lastRow="0" w:firstColumn="0" w:lastColumn="0" w:oddVBand="0" w:evenVBand="0" w:oddHBand="0" w:evenHBand="0" w:firstRowFirstColumn="0" w:firstRowLastColumn="0" w:lastRowFirstColumn="0" w:lastRowLastColumn="0"/>
              <w:rPr>
                <w:rFonts w:eastAsia="Arial"/>
                <w:szCs w:val="18"/>
                <w:lang w:eastAsia="en-US"/>
              </w:rPr>
            </w:pPr>
            <w:r>
              <w:rPr>
                <w:rFonts w:eastAsia="Arial"/>
                <w:szCs w:val="18"/>
                <w:lang w:eastAsia="en-US"/>
              </w:rPr>
              <w:t>Bezug von Proben bzw. Vermittlung von Biobanken.</w:t>
            </w:r>
          </w:p>
        </w:tc>
        <w:tc>
          <w:tcPr>
            <w:tcW w:w="3390" w:type="dxa"/>
          </w:tcPr>
          <w:p w14:paraId="54008290" w14:textId="0BDC60B0" w:rsidR="00F57650" w:rsidRDefault="00F57650" w:rsidP="00D00BCE">
            <w:pPr>
              <w:spacing w:before="60" w:line="259" w:lineRule="auto"/>
              <w:cnfStyle w:val="000000000000" w:firstRow="0" w:lastRow="0" w:firstColumn="0" w:lastColumn="0" w:oddVBand="0" w:evenVBand="0" w:oddHBand="0" w:evenHBand="0" w:firstRowFirstColumn="0" w:firstRowLastColumn="0" w:lastRowFirstColumn="0" w:lastRowLastColumn="0"/>
              <w:rPr>
                <w:rFonts w:eastAsia="Arial"/>
                <w:szCs w:val="18"/>
                <w:lang w:eastAsia="en-US"/>
              </w:rPr>
            </w:pPr>
            <w:r>
              <w:rPr>
                <w:rFonts w:eastAsia="Arial"/>
                <w:szCs w:val="18"/>
                <w:lang w:eastAsia="en-US"/>
              </w:rPr>
              <w:t>Anfragen an biobanking</w:t>
            </w:r>
            <w:r w:rsidRPr="00F57650">
              <w:rPr>
                <w:rFonts w:eastAsia="Arial"/>
                <w:szCs w:val="18"/>
                <w:lang w:eastAsia="en-US"/>
              </w:rPr>
              <w:t>@usz.ch</w:t>
            </w:r>
          </w:p>
        </w:tc>
      </w:tr>
    </w:tbl>
    <w:p w14:paraId="2C1AC536" w14:textId="52E21571" w:rsidR="00670BF2" w:rsidRPr="00017B98" w:rsidRDefault="00670BF2" w:rsidP="00017B98">
      <w:pPr>
        <w:spacing w:before="240" w:line="259" w:lineRule="auto"/>
        <w:jc w:val="both"/>
        <w:rPr>
          <w:rFonts w:eastAsia="Arial"/>
          <w:sz w:val="20"/>
          <w:szCs w:val="22"/>
          <w:lang w:eastAsia="en-US"/>
        </w:rPr>
      </w:pPr>
      <w:r w:rsidRPr="00017B98">
        <w:rPr>
          <w:rFonts w:eastAsia="Arial"/>
          <w:sz w:val="20"/>
          <w:szCs w:val="22"/>
          <w:lang w:eastAsia="en-US"/>
        </w:rPr>
        <w:t>Die Datenlieferung durch den Dienstleister/die umsetzende Stelle</w:t>
      </w:r>
      <w:r w:rsidR="00F57650">
        <w:rPr>
          <w:rFonts w:eastAsia="Arial"/>
          <w:sz w:val="20"/>
          <w:szCs w:val="22"/>
          <w:lang w:eastAsia="en-US"/>
        </w:rPr>
        <w:t xml:space="preserve"> bzw. den Zugriff auf Krankenakten </w:t>
      </w:r>
      <w:proofErr w:type="spellStart"/>
      <w:r w:rsidR="00F57650">
        <w:rPr>
          <w:rFonts w:eastAsia="Arial"/>
          <w:sz w:val="20"/>
          <w:szCs w:val="22"/>
          <w:lang w:eastAsia="en-US"/>
        </w:rPr>
        <w:t>etc</w:t>
      </w:r>
      <w:proofErr w:type="spellEnd"/>
      <w:r w:rsidRPr="00017B98">
        <w:rPr>
          <w:rFonts w:eastAsia="Arial"/>
          <w:sz w:val="20"/>
          <w:szCs w:val="22"/>
          <w:lang w:eastAsia="en-US"/>
        </w:rPr>
        <w:t xml:space="preserve"> </w:t>
      </w:r>
      <w:r w:rsidR="00F57650">
        <w:rPr>
          <w:rFonts w:eastAsia="Arial"/>
          <w:sz w:val="20"/>
          <w:szCs w:val="22"/>
          <w:lang w:eastAsia="en-US"/>
        </w:rPr>
        <w:t xml:space="preserve">setzt die </w:t>
      </w:r>
      <w:r w:rsidRPr="00017B98">
        <w:rPr>
          <w:rFonts w:eastAsia="Arial"/>
          <w:sz w:val="20"/>
          <w:szCs w:val="22"/>
          <w:lang w:eastAsia="en-US"/>
        </w:rPr>
        <w:t>Genehmigung des DGB vor</w:t>
      </w:r>
      <w:r w:rsidR="00F57650">
        <w:rPr>
          <w:rFonts w:eastAsia="Arial"/>
          <w:sz w:val="20"/>
          <w:szCs w:val="22"/>
          <w:lang w:eastAsia="en-US"/>
        </w:rPr>
        <w:t>aus</w:t>
      </w:r>
      <w:r w:rsidRPr="00017B98">
        <w:rPr>
          <w:rFonts w:eastAsia="Arial"/>
          <w:sz w:val="20"/>
          <w:szCs w:val="22"/>
          <w:lang w:eastAsia="en-US"/>
        </w:rPr>
        <w:t xml:space="preserve">. </w:t>
      </w:r>
    </w:p>
    <w:p w14:paraId="2065D721" w14:textId="77777777" w:rsidR="00670BF2" w:rsidRPr="00D83FEC" w:rsidRDefault="00670BF2" w:rsidP="00017B98">
      <w:pPr>
        <w:spacing w:after="160" w:line="276" w:lineRule="auto"/>
        <w:contextualSpacing/>
        <w:jc w:val="both"/>
        <w:rPr>
          <w:rFonts w:eastAsia="Arial" w:cs="Arial"/>
          <w:sz w:val="20"/>
          <w:lang w:eastAsia="en-GB"/>
        </w:rPr>
      </w:pPr>
    </w:p>
    <w:p w14:paraId="24456125" w14:textId="77777777" w:rsidR="004B1769" w:rsidRPr="004B1769" w:rsidRDefault="004B1769" w:rsidP="004B1769">
      <w:pPr>
        <w:spacing w:line="276" w:lineRule="auto"/>
        <w:contextualSpacing/>
        <w:jc w:val="both"/>
        <w:textAlignment w:val="center"/>
        <w:rPr>
          <w:rFonts w:eastAsia="Arial" w:cs="Arial"/>
          <w:sz w:val="20"/>
          <w:u w:val="single"/>
          <w:lang w:eastAsia="en-GB"/>
        </w:rPr>
      </w:pPr>
    </w:p>
    <w:p w14:paraId="14AC8DFA" w14:textId="17E42148" w:rsidR="004B1769" w:rsidRPr="004B1769" w:rsidRDefault="004B1769" w:rsidP="004B1769">
      <w:pPr>
        <w:spacing w:line="276" w:lineRule="auto"/>
        <w:ind w:hanging="357"/>
        <w:contextualSpacing/>
        <w:jc w:val="both"/>
        <w:textAlignment w:val="center"/>
        <w:rPr>
          <w:rFonts w:eastAsia="Arial" w:cs="Arial"/>
          <w:b/>
          <w:sz w:val="20"/>
          <w:lang w:eastAsia="en-GB"/>
        </w:rPr>
      </w:pPr>
      <w:r w:rsidRPr="004B1769">
        <w:rPr>
          <w:rFonts w:eastAsia="Arial" w:cs="Arial"/>
          <w:b/>
          <w:sz w:val="20"/>
          <w:lang w:eastAsia="en-GB"/>
        </w:rPr>
        <w:lastRenderedPageBreak/>
        <w:t xml:space="preserve">Was ist beim Bezug von </w:t>
      </w:r>
      <w:r w:rsidR="00F57650">
        <w:rPr>
          <w:rFonts w:eastAsia="Arial" w:cs="Arial"/>
          <w:b/>
          <w:sz w:val="20"/>
          <w:lang w:eastAsia="en-GB"/>
        </w:rPr>
        <w:t>USZ-</w:t>
      </w:r>
      <w:r w:rsidRPr="004B1769">
        <w:rPr>
          <w:rFonts w:eastAsia="Arial" w:cs="Arial"/>
          <w:b/>
          <w:sz w:val="20"/>
          <w:lang w:eastAsia="en-GB"/>
        </w:rPr>
        <w:t>externen Lieferanten zu beachten?</w:t>
      </w:r>
    </w:p>
    <w:p w14:paraId="3ACF78E0" w14:textId="465D63AC" w:rsidR="004B1769" w:rsidRPr="00017B98" w:rsidRDefault="004B1769" w:rsidP="00017B98">
      <w:pPr>
        <w:pStyle w:val="Listenabsatz"/>
        <w:numPr>
          <w:ilvl w:val="0"/>
          <w:numId w:val="21"/>
        </w:numPr>
        <w:spacing w:line="276" w:lineRule="auto"/>
        <w:jc w:val="both"/>
        <w:rPr>
          <w:rFonts w:eastAsia="Arial"/>
          <w:sz w:val="20"/>
          <w:szCs w:val="22"/>
          <w:lang w:eastAsia="en-US"/>
        </w:rPr>
      </w:pPr>
      <w:r w:rsidRPr="00017B98">
        <w:rPr>
          <w:rFonts w:eastAsia="Arial"/>
          <w:sz w:val="20"/>
          <w:szCs w:val="22"/>
          <w:lang w:eastAsia="en-US"/>
        </w:rPr>
        <w:t>Beim Bezug von verschlüsselten Daten und Proben durch externe Lieferanten (andere Spitäler, Institutionen) ist ebenfalls der Daten</w:t>
      </w:r>
      <w:r w:rsidR="00FD33B9" w:rsidRPr="00017B98">
        <w:rPr>
          <w:rFonts w:eastAsia="Arial"/>
          <w:sz w:val="20"/>
          <w:szCs w:val="22"/>
          <w:lang w:eastAsia="en-US"/>
        </w:rPr>
        <w:t>-</w:t>
      </w:r>
      <w:r w:rsidRPr="00017B98">
        <w:rPr>
          <w:rFonts w:eastAsia="Arial"/>
          <w:sz w:val="20"/>
          <w:szCs w:val="22"/>
          <w:lang w:eastAsia="en-US"/>
        </w:rPr>
        <w:t xml:space="preserve">/Probenfluss von Aufnahme über Bearbeitung bis zur Vernichtung/Archivierung im Forschungsplan zu beschreiben. Die </w:t>
      </w:r>
      <w:r w:rsidRPr="00017B98">
        <w:rPr>
          <w:rFonts w:eastAsia="Arial" w:cs="Arial"/>
          <w:sz w:val="20"/>
          <w:lang w:eastAsia="en-GB"/>
        </w:rPr>
        <w:t>Schlüsselliste verbleibt beim Lieferanten.</w:t>
      </w:r>
    </w:p>
    <w:p w14:paraId="445D0709" w14:textId="77777777" w:rsidR="004B1769" w:rsidRPr="00017B98" w:rsidRDefault="004B1769" w:rsidP="00017B98">
      <w:pPr>
        <w:pStyle w:val="Listenabsatz"/>
        <w:numPr>
          <w:ilvl w:val="0"/>
          <w:numId w:val="21"/>
        </w:numPr>
        <w:spacing w:line="276" w:lineRule="auto"/>
        <w:jc w:val="both"/>
        <w:rPr>
          <w:rFonts w:eastAsia="Arial"/>
          <w:sz w:val="20"/>
          <w:szCs w:val="22"/>
          <w:lang w:eastAsia="en-US"/>
        </w:rPr>
      </w:pPr>
      <w:r w:rsidRPr="00017B98">
        <w:rPr>
          <w:rFonts w:eastAsia="Arial"/>
          <w:sz w:val="20"/>
          <w:szCs w:val="22"/>
          <w:lang w:eastAsia="en-US"/>
        </w:rPr>
        <w:t xml:space="preserve">In der Regel verlangt der Daten-/Proben-Lieferant ein Transfer-Agreement, das die erlaubte Nutzung durch den USZ-Forscher regelt. Im Minimum muss der Daten-/Probenlieferant die Einhaltung der lokal geltenden Gesetze inkl. notwendiger Einwilligung der Patienten bestätigen. </w:t>
      </w:r>
    </w:p>
    <w:p w14:paraId="3FE3C00F" w14:textId="77777777" w:rsidR="004B1769" w:rsidRPr="004B1769" w:rsidRDefault="004B1769" w:rsidP="004B1769">
      <w:pPr>
        <w:spacing w:line="259" w:lineRule="auto"/>
        <w:rPr>
          <w:rFonts w:eastAsia="Arial"/>
          <w:sz w:val="20"/>
          <w:szCs w:val="22"/>
          <w:lang w:eastAsia="en-US"/>
        </w:rPr>
      </w:pPr>
    </w:p>
    <w:p w14:paraId="76D0629B" w14:textId="1517F76A" w:rsidR="00992E7F" w:rsidRDefault="00992E7F" w:rsidP="00AF79E3">
      <w:pPr>
        <w:spacing w:line="240" w:lineRule="auto"/>
        <w:rPr>
          <w:color w:val="005EA8" w:themeColor="accent1"/>
          <w:szCs w:val="18"/>
          <w:lang w:val="de-DE"/>
        </w:rPr>
      </w:pPr>
    </w:p>
    <w:p w14:paraId="3468BFE6" w14:textId="32770009" w:rsidR="007356EB" w:rsidRDefault="007356EB">
      <w:pPr>
        <w:spacing w:line="240" w:lineRule="auto"/>
        <w:rPr>
          <w:color w:val="005EA8" w:themeColor="accent1"/>
          <w:szCs w:val="18"/>
          <w:lang w:val="de-DE"/>
        </w:rPr>
      </w:pPr>
    </w:p>
    <w:p w14:paraId="55D843FD" w14:textId="1313B432" w:rsidR="00552AD4" w:rsidRDefault="00552AD4">
      <w:pPr>
        <w:spacing w:line="240" w:lineRule="auto"/>
        <w:rPr>
          <w:color w:val="005EA8" w:themeColor="accent1"/>
          <w:szCs w:val="18"/>
          <w:lang w:val="de-DE"/>
        </w:rPr>
      </w:pPr>
    </w:p>
    <w:p w14:paraId="0A5C30D4" w14:textId="77777777" w:rsidR="006A1942" w:rsidRPr="003B703F" w:rsidRDefault="006A1942" w:rsidP="00AF79E3">
      <w:pPr>
        <w:spacing w:line="240" w:lineRule="auto"/>
        <w:rPr>
          <w:color w:val="005EA8" w:themeColor="accent1"/>
          <w:szCs w:val="18"/>
          <w:lang w:val="de-DE"/>
        </w:rPr>
      </w:pPr>
    </w:p>
    <w:sectPr w:rsidR="006A1942" w:rsidRPr="003B703F" w:rsidSect="00BF1716">
      <w:headerReference w:type="even" r:id="rId19"/>
      <w:headerReference w:type="default" r:id="rId20"/>
      <w:footerReference w:type="even" r:id="rId21"/>
      <w:footerReference w:type="default" r:id="rId22"/>
      <w:headerReference w:type="first" r:id="rId23"/>
      <w:footerReference w:type="first" r:id="rId24"/>
      <w:pgSz w:w="11900" w:h="16840" w:code="9"/>
      <w:pgMar w:top="851" w:right="851" w:bottom="1418" w:left="851" w:header="709" w:footer="680" w:gutter="0"/>
      <w:cols w:space="709"/>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A9F13D" w14:textId="77777777" w:rsidR="00B526B0" w:rsidRDefault="00B526B0" w:rsidP="00AB325A">
      <w:pPr>
        <w:spacing w:line="240" w:lineRule="auto"/>
      </w:pPr>
      <w:r>
        <w:separator/>
      </w:r>
    </w:p>
  </w:endnote>
  <w:endnote w:type="continuationSeparator" w:id="0">
    <w:p w14:paraId="27A9F13E" w14:textId="77777777" w:rsidR="00B526B0" w:rsidRDefault="00B526B0" w:rsidP="00AB32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
    <w:panose1 w:val="020B0400030504020204"/>
    <w:charset w:val="00"/>
    <w:family w:val="swiss"/>
    <w:pitch w:val="variable"/>
    <w:sig w:usb0="8000002F" w:usb1="4000004A"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USZGilroy-Medium">
    <w:altName w:val="Calibri"/>
    <w:panose1 w:val="00000000000000000000"/>
    <w:charset w:val="4D"/>
    <w:family w:val="auto"/>
    <w:notTrueType/>
    <w:pitch w:val="variable"/>
    <w:sig w:usb0="00000207" w:usb1="00000000" w:usb2="00000000" w:usb3="00000000" w:csb0="00000097"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eitenzahl"/>
      </w:rPr>
      <w:id w:val="34553541"/>
      <w:docPartObj>
        <w:docPartGallery w:val="Page Numbers (Bottom of Page)"/>
        <w:docPartUnique/>
      </w:docPartObj>
    </w:sdtPr>
    <w:sdtEndPr>
      <w:rPr>
        <w:rStyle w:val="Seitenzahl"/>
      </w:rPr>
    </w:sdtEndPr>
    <w:sdtContent>
      <w:p w14:paraId="27A9F140" w14:textId="77777777" w:rsidR="007178C3" w:rsidRDefault="007178C3" w:rsidP="006C0E2E">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27A9F141" w14:textId="77777777" w:rsidR="007178C3" w:rsidRDefault="007178C3" w:rsidP="007178C3">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35AB9" w14:textId="22DC4640" w:rsidR="003D295F" w:rsidRPr="00F65B76" w:rsidRDefault="003D295F" w:rsidP="003D295F">
    <w:pPr>
      <w:pStyle w:val="DMSFusszeilerechts"/>
      <w:rPr>
        <w:lang w:val="fr-CH"/>
      </w:rPr>
    </w:pPr>
    <w:proofErr w:type="spellStart"/>
    <w:r w:rsidRPr="00F65B76">
      <w:rPr>
        <w:lang w:val="fr-CH"/>
      </w:rPr>
      <w:t>Dok</w:t>
    </w:r>
    <w:proofErr w:type="spellEnd"/>
    <w:r w:rsidRPr="00F65B76">
      <w:rPr>
        <w:lang w:val="fr-CH"/>
      </w:rPr>
      <w:t>-ID:</w:t>
    </w:r>
    <w:r w:rsidR="00552AD4" w:rsidRPr="00F65B76">
      <w:rPr>
        <w:lang w:val="fr-CH"/>
      </w:rPr>
      <w:t xml:space="preserve"> </w:t>
    </w:r>
    <w:sdt>
      <w:sdtPr>
        <w:alias w:val="Wert der Dokument-ID"/>
        <w:tag w:val="_dlc_DocId"/>
        <w:id w:val="906120535"/>
        <w:lock w:val="contentLocked"/>
        <w:placeholder>
          <w:docPart w:val="90012A7E1B53484A9D157B51812F146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_dlc_DocId[1]" w:storeItemID="{9B779DCB-5DE5-4C33-A907-47CFA5C3B7C9}"/>
        <w:text/>
      </w:sdtPr>
      <w:sdtEndPr/>
      <w:sdtContent>
        <w:r w:rsidR="005D07DD">
          <w:t>DMSUSZ-1824642429-2425</w:t>
        </w:r>
      </w:sdtContent>
    </w:sdt>
    <w:r w:rsidRPr="00F65B76">
      <w:rPr>
        <w:lang w:val="fr-CH"/>
      </w:rPr>
      <w:t xml:space="preserve">, Version: </w:t>
    </w:r>
    <w:sdt>
      <w:sdtPr>
        <w:rPr>
          <w:lang w:val="fr-CH"/>
        </w:rPr>
        <w:alias w:val="SourceVersion"/>
        <w:tag w:val="SourceVersion0"/>
        <w:id w:val="1975708636"/>
        <w:placeholder>
          <w:docPart w:val="D1479A4AABE14EDEB94FA0E0B2E53267"/>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9B779DCB-5DE5-4C33-A907-47CFA5C3B7C9}"/>
        <w:text/>
      </w:sdtPr>
      <w:sdtEndPr/>
      <w:sdtContent>
        <w:r w:rsidR="00F65B76" w:rsidRPr="00F65B76">
          <w:rPr>
            <w:lang w:val="fr-CH"/>
          </w:rPr>
          <w:t>1.0</w:t>
        </w:r>
      </w:sdtContent>
    </w:sdt>
    <w:r w:rsidRPr="00F65B76">
      <w:rPr>
        <w:lang w:val="fr-CH"/>
      </w:rPr>
      <w:t xml:space="preserve">, </w:t>
    </w:r>
    <w:sdt>
      <w:sdtPr>
        <w:rPr>
          <w:lang w:val="fr-CH"/>
        </w:rPr>
        <w:alias w:val="Publikationsdatum"/>
        <w:tag w:val="PubDate"/>
        <w:id w:val="-1091319631"/>
        <w:placeholder>
          <w:docPart w:val="A95930E1FA2B4B1EA63F455D2184D083"/>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9B779DCB-5DE5-4C33-A907-47CFA5C3B7C9}"/>
        <w:date w:fullDate="2025-05-23T00:00:00Z">
          <w:dateFormat w:val="dd.MM.yyyy"/>
          <w:lid w:val="de-CH"/>
          <w:storeMappedDataAs w:val="dateTime"/>
          <w:calendar w:val="gregorian"/>
        </w:date>
      </w:sdtPr>
      <w:sdtEndPr/>
      <w:sdtContent>
        <w:r w:rsidR="00F65B76" w:rsidRPr="00F65B76">
          <w:rPr>
            <w:lang w:val="fr-CH"/>
          </w:rPr>
          <w:t>23.05.2025</w:t>
        </w:r>
      </w:sdtContent>
    </w:sdt>
  </w:p>
  <w:p w14:paraId="361C3D41" w14:textId="23AD1D4D" w:rsidR="003D295F" w:rsidRPr="00F65B76" w:rsidRDefault="003D295F" w:rsidP="003D295F">
    <w:pPr>
      <w:pStyle w:val="DMSFusszeilerechts"/>
      <w:rPr>
        <w:lang w:val="fr-CH"/>
      </w:rPr>
    </w:pPr>
    <w:proofErr w:type="spellStart"/>
    <w:proofErr w:type="gramStart"/>
    <w:r w:rsidRPr="00F65B76">
      <w:rPr>
        <w:lang w:val="fr-CH"/>
      </w:rPr>
      <w:t>Autor</w:t>
    </w:r>
    <w:proofErr w:type="spellEnd"/>
    <w:r w:rsidRPr="00F65B76">
      <w:rPr>
        <w:lang w:val="fr-CH"/>
      </w:rPr>
      <w:t>:</w:t>
    </w:r>
    <w:proofErr w:type="gramEnd"/>
    <w:r w:rsidRPr="00F65B76">
      <w:rPr>
        <w:lang w:val="fr-CH"/>
      </w:rPr>
      <w:t xml:space="preserve"> </w:t>
    </w:r>
    <w:sdt>
      <w:sdtPr>
        <w:rPr>
          <w:lang w:val="fr-CH"/>
        </w:rPr>
        <w:alias w:val="Autorenbereich"/>
        <w:tag w:val="AuthorZone"/>
        <w:id w:val="-1814858920"/>
        <w:placeholder>
          <w:docPart w:val="1A0792937DC8475DBF076B3804904B6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AuthorZone[1]" w:storeItemID="{9B779DCB-5DE5-4C33-A907-47CFA5C3B7C9}"/>
        <w:text/>
      </w:sdtPr>
      <w:sdtEndPr/>
      <w:sdtContent>
        <w:r w:rsidR="00F65B76" w:rsidRPr="00F65B76">
          <w:rPr>
            <w:lang w:val="fr-CH"/>
          </w:rPr>
          <w:t>CTC/EX</w:t>
        </w:r>
      </w:sdtContent>
    </w:sdt>
    <w:r w:rsidRPr="00F65B76">
      <w:rPr>
        <w:lang w:val="fr-CH"/>
      </w:rPr>
      <w:t xml:space="preserve">, </w:t>
    </w:r>
    <w:sdt>
      <w:sdtPr>
        <w:rPr>
          <w:lang w:val="fr-CH"/>
        </w:rPr>
        <w:alias w:val="Hauptautorkürzel"/>
        <w:tag w:val="UserShortCut"/>
        <w:id w:val="1329873408"/>
        <w:placeholder>
          <w:docPart w:val="DFB1535EBFA846398BA3E78AE22A2B69"/>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UserShortCut[1]" w:storeItemID="{9B779DCB-5DE5-4C33-A907-47CFA5C3B7C9}"/>
        <w:text/>
      </w:sdtPr>
      <w:sdtEndPr/>
      <w:sdtContent>
        <w:proofErr w:type="spellStart"/>
        <w:r w:rsidR="005D07DD" w:rsidRPr="00F65B76">
          <w:rPr>
            <w:lang w:val="fr-CH"/>
          </w:rPr>
          <w:t>falni</w:t>
        </w:r>
        <w:proofErr w:type="spellEnd"/>
      </w:sdtContent>
    </w:sdt>
  </w:p>
  <w:p w14:paraId="19AA2C8C" w14:textId="32EE4CB9" w:rsidR="007F6364" w:rsidRDefault="003D295F" w:rsidP="003D295F">
    <w:pPr>
      <w:pStyle w:val="DMSFusszeilerechts"/>
    </w:pPr>
    <w:r w:rsidRPr="00107714">
      <w:t xml:space="preserve">Seite </w:t>
    </w:r>
    <w:r w:rsidRPr="00107714">
      <w:fldChar w:fldCharType="begin"/>
    </w:r>
    <w:r w:rsidRPr="00107714">
      <w:instrText>PAGE</w:instrText>
    </w:r>
    <w:r w:rsidRPr="00107714">
      <w:fldChar w:fldCharType="separate"/>
    </w:r>
    <w:r w:rsidR="00017B98">
      <w:rPr>
        <w:noProof/>
      </w:rPr>
      <w:t>3</w:t>
    </w:r>
    <w:r w:rsidRPr="00107714">
      <w:fldChar w:fldCharType="end"/>
    </w:r>
    <w:r w:rsidRPr="00107714">
      <w:t xml:space="preserve"> von </w:t>
    </w:r>
    <w:r w:rsidRPr="00107714">
      <w:fldChar w:fldCharType="begin"/>
    </w:r>
    <w:r w:rsidRPr="00107714">
      <w:instrText>NUMPAGES</w:instrText>
    </w:r>
    <w:r w:rsidRPr="00107714">
      <w:fldChar w:fldCharType="separate"/>
    </w:r>
    <w:r w:rsidR="00017B98">
      <w:rPr>
        <w:noProof/>
      </w:rPr>
      <w:t>4</w:t>
    </w:r>
    <w:r w:rsidRPr="00107714">
      <w:fldChar w:fldCharType="end"/>
    </w:r>
    <w:r w:rsidR="007178C3" w:rsidRPr="00FC64A4">
      <w:rPr>
        <w:noProof/>
        <w:lang w:eastAsia="de-CH"/>
      </w:rPr>
      <w:drawing>
        <wp:anchor distT="114300" distB="114300" distL="114300" distR="114300" simplePos="0" relativeHeight="251652608" behindDoc="0" locked="0" layoutInCell="0" allowOverlap="1" wp14:anchorId="27A9F146" wp14:editId="329D1383">
          <wp:simplePos x="0" y="0"/>
          <wp:positionH relativeFrom="page">
            <wp:posOffset>532435</wp:posOffset>
          </wp:positionH>
          <wp:positionV relativeFrom="paragraph">
            <wp:posOffset>-236831</wp:posOffset>
          </wp:positionV>
          <wp:extent cx="1619885" cy="285750"/>
          <wp:effectExtent l="0" t="0" r="0" b="0"/>
          <wp:wrapThrough wrapText="bothSides">
            <wp:wrapPolygon edited="0">
              <wp:start x="0" y="0"/>
              <wp:lineTo x="0" y="18720"/>
              <wp:lineTo x="762" y="20160"/>
              <wp:lineTo x="12447" y="20160"/>
              <wp:lineTo x="21338" y="20160"/>
              <wp:lineTo x="21338" y="0"/>
              <wp:lineTo x="20575" y="0"/>
              <wp:lineTo x="0" y="0"/>
            </wp:wrapPolygon>
          </wp:wrapThrough>
          <wp:docPr id="1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a:picLocks noChangeAspect="1" noChangeArrowheads="1"/>
                  </pic:cNvPicPr>
                </pic:nvPicPr>
                <pic:blipFill>
                  <a:blip r:embed="rId1"/>
                  <a:stretch>
                    <a:fillRect/>
                  </a:stretch>
                </pic:blipFill>
                <pic:spPr>
                  <a:xfrm>
                    <a:off x="0" y="0"/>
                    <a:ext cx="1619885" cy="2857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D4574" w14:textId="7CAA4909" w:rsidR="00107714" w:rsidRPr="00F65B76" w:rsidRDefault="00D81E30" w:rsidP="00107714">
    <w:pPr>
      <w:pStyle w:val="DMSFusszeilerechts"/>
      <w:rPr>
        <w:lang w:val="fr-CH"/>
      </w:rPr>
    </w:pPr>
    <w:r w:rsidRPr="00FC64A4">
      <w:rPr>
        <w:noProof/>
        <w:lang w:eastAsia="de-CH"/>
      </w:rPr>
      <w:drawing>
        <wp:anchor distT="114300" distB="114300" distL="114300" distR="114300" simplePos="0" relativeHeight="251659264" behindDoc="0" locked="0" layoutInCell="0" allowOverlap="1" wp14:anchorId="2601D5A6" wp14:editId="49FA80FC">
          <wp:simplePos x="0" y="0"/>
          <wp:positionH relativeFrom="page">
            <wp:posOffset>532435</wp:posOffset>
          </wp:positionH>
          <wp:positionV relativeFrom="paragraph">
            <wp:posOffset>-3151</wp:posOffset>
          </wp:positionV>
          <wp:extent cx="1619885" cy="283845"/>
          <wp:effectExtent l="0" t="0" r="0" b="1905"/>
          <wp:wrapThrough wrapText="bothSides">
            <wp:wrapPolygon edited="0">
              <wp:start x="0" y="0"/>
              <wp:lineTo x="0" y="18846"/>
              <wp:lineTo x="762" y="20295"/>
              <wp:lineTo x="12447" y="20295"/>
              <wp:lineTo x="21338" y="20295"/>
              <wp:lineTo x="21338" y="0"/>
              <wp:lineTo x="20575" y="0"/>
              <wp:lineTo x="0" y="0"/>
            </wp:wrapPolygon>
          </wp:wrapThrough>
          <wp:docPr id="1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a:picLocks noChangeAspect="1" noChangeArrowheads="1"/>
                  </pic:cNvPicPr>
                </pic:nvPicPr>
                <pic:blipFill>
                  <a:blip r:embed="rId1"/>
                  <a:stretch>
                    <a:fillRect/>
                  </a:stretch>
                </pic:blipFill>
                <pic:spPr>
                  <a:xfrm>
                    <a:off x="0" y="0"/>
                    <a:ext cx="1619885" cy="2838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07714" w:rsidRPr="00F65B76">
      <w:rPr>
        <w:lang w:val="fr-CH"/>
      </w:rPr>
      <w:t>Dok-ID:</w:t>
    </w:r>
    <w:r w:rsidR="00552AD4" w:rsidRPr="00F65B76">
      <w:rPr>
        <w:lang w:val="fr-CH"/>
      </w:rPr>
      <w:t xml:space="preserve"> </w:t>
    </w:r>
    <w:sdt>
      <w:sdtPr>
        <w:alias w:val="Wert der Dokument-ID"/>
        <w:tag w:val="_dlc_DocId"/>
        <w:id w:val="-80380917"/>
        <w:lock w:val="contentLocked"/>
        <w:placeholder>
          <w:docPart w:val="986D97A472624AC58EDA9CA460C60578"/>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_dlc_DocId[1]" w:storeItemID="{9B779DCB-5DE5-4C33-A907-47CFA5C3B7C9}"/>
        <w:text/>
      </w:sdtPr>
      <w:sdtEndPr/>
      <w:sdtContent>
        <w:r w:rsidR="005D07DD">
          <w:t>DMSUSZ-1824642429-2425</w:t>
        </w:r>
      </w:sdtContent>
    </w:sdt>
    <w:r w:rsidR="00023D5B" w:rsidRPr="00F65B76">
      <w:rPr>
        <w:lang w:val="fr-CH"/>
      </w:rPr>
      <w:t>,</w:t>
    </w:r>
    <w:r w:rsidR="00992E7F" w:rsidRPr="00F65B76">
      <w:rPr>
        <w:lang w:val="fr-CH"/>
      </w:rPr>
      <w:t xml:space="preserve"> Version: </w:t>
    </w:r>
    <w:sdt>
      <w:sdtPr>
        <w:rPr>
          <w:lang w:val="fr-CH"/>
        </w:rPr>
        <w:alias w:val="SourceVersion"/>
        <w:tag w:val="SourceVersion0"/>
        <w:id w:val="973331848"/>
        <w:placeholder>
          <w:docPart w:val="4E30B95B4A6A4B518514E62C9C29A4D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9B779DCB-5DE5-4C33-A907-47CFA5C3B7C9}"/>
        <w:text/>
      </w:sdtPr>
      <w:sdtEndPr/>
      <w:sdtContent>
        <w:r w:rsidR="00F65B76" w:rsidRPr="00F65B76">
          <w:rPr>
            <w:lang w:val="fr-CH"/>
          </w:rPr>
          <w:t>1.0</w:t>
        </w:r>
      </w:sdtContent>
    </w:sdt>
    <w:r w:rsidR="00892C76" w:rsidRPr="00F65B76">
      <w:rPr>
        <w:lang w:val="fr-CH"/>
      </w:rPr>
      <w:t xml:space="preserve">, </w:t>
    </w:r>
    <w:sdt>
      <w:sdtPr>
        <w:rPr>
          <w:lang w:val="fr-CH"/>
        </w:rPr>
        <w:alias w:val="Publikationsdatum"/>
        <w:tag w:val="PubDate"/>
        <w:id w:val="-466658825"/>
        <w:placeholder>
          <w:docPart w:val="B5737142B3864454B6463EB1DB6E6B4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9B779DCB-5DE5-4C33-A907-47CFA5C3B7C9}"/>
        <w:date w:fullDate="2025-05-23T00:00:00Z">
          <w:dateFormat w:val="dd.MM.yyyy"/>
          <w:lid w:val="de-CH"/>
          <w:storeMappedDataAs w:val="dateTime"/>
          <w:calendar w:val="gregorian"/>
        </w:date>
      </w:sdtPr>
      <w:sdtEndPr/>
      <w:sdtContent>
        <w:r w:rsidR="00F65B76" w:rsidRPr="00F65B76">
          <w:rPr>
            <w:lang w:val="fr-CH"/>
          </w:rPr>
          <w:t>23.05.2025</w:t>
        </w:r>
      </w:sdtContent>
    </w:sdt>
  </w:p>
  <w:p w14:paraId="66F6E96A" w14:textId="029F20D0" w:rsidR="00E21DE7" w:rsidRPr="00F65B76" w:rsidRDefault="00E21DE7" w:rsidP="00107714">
    <w:pPr>
      <w:pStyle w:val="DMSFusszeilerechts"/>
      <w:rPr>
        <w:lang w:val="fr-CH"/>
      </w:rPr>
    </w:pPr>
    <w:proofErr w:type="gramStart"/>
    <w:r w:rsidRPr="00F65B76">
      <w:rPr>
        <w:lang w:val="fr-CH"/>
      </w:rPr>
      <w:t>Autor:</w:t>
    </w:r>
    <w:proofErr w:type="gramEnd"/>
    <w:r w:rsidRPr="00F65B76">
      <w:rPr>
        <w:lang w:val="fr-CH"/>
      </w:rPr>
      <w:t xml:space="preserve"> </w:t>
    </w:r>
    <w:sdt>
      <w:sdtPr>
        <w:rPr>
          <w:lang w:val="fr-CH"/>
        </w:rPr>
        <w:alias w:val="Autorenbereich"/>
        <w:tag w:val="AuthorZone"/>
        <w:id w:val="-1396513948"/>
        <w:placeholder>
          <w:docPart w:val="B5A8AF49D8A043FAB6C64AB7D1A18A2D"/>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AuthorZone[1]" w:storeItemID="{9B779DCB-5DE5-4C33-A907-47CFA5C3B7C9}"/>
        <w:text/>
      </w:sdtPr>
      <w:sdtEndPr/>
      <w:sdtContent>
        <w:r w:rsidR="00F65B76" w:rsidRPr="00F65B76">
          <w:rPr>
            <w:lang w:val="fr-CH"/>
          </w:rPr>
          <w:t>CTC/EX</w:t>
        </w:r>
      </w:sdtContent>
    </w:sdt>
    <w:r w:rsidR="001F44FE" w:rsidRPr="00F65B76">
      <w:rPr>
        <w:lang w:val="fr-CH"/>
      </w:rPr>
      <w:t xml:space="preserve">, </w:t>
    </w:r>
    <w:sdt>
      <w:sdtPr>
        <w:rPr>
          <w:lang w:val="fr-CH"/>
        </w:rPr>
        <w:alias w:val="Hauptautorkürzel"/>
        <w:tag w:val="UserShortCut"/>
        <w:id w:val="1089813988"/>
        <w:placeholder>
          <w:docPart w:val="759160426185427AABDF01A0016C16BE"/>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UserShortCut[1]" w:storeItemID="{9B779DCB-5DE5-4C33-A907-47CFA5C3B7C9}"/>
        <w:text/>
      </w:sdtPr>
      <w:sdtEndPr/>
      <w:sdtContent>
        <w:r w:rsidR="005D07DD" w:rsidRPr="00F65B76">
          <w:rPr>
            <w:lang w:val="fr-CH"/>
          </w:rPr>
          <w:t>falni</w:t>
        </w:r>
      </w:sdtContent>
    </w:sdt>
  </w:p>
  <w:p w14:paraId="267059E2" w14:textId="3B77E068" w:rsidR="00107714" w:rsidRPr="00107714" w:rsidRDefault="00107714" w:rsidP="00107714">
    <w:pPr>
      <w:pStyle w:val="DMSFusszeilerechts"/>
    </w:pPr>
    <w:r w:rsidRPr="00107714">
      <w:t xml:space="preserve">Seite </w:t>
    </w:r>
    <w:r w:rsidRPr="00107714">
      <w:fldChar w:fldCharType="begin"/>
    </w:r>
    <w:r w:rsidRPr="00107714">
      <w:instrText>PAGE</w:instrText>
    </w:r>
    <w:r w:rsidRPr="00107714">
      <w:fldChar w:fldCharType="separate"/>
    </w:r>
    <w:r w:rsidR="00017B98">
      <w:rPr>
        <w:noProof/>
      </w:rPr>
      <w:t>1</w:t>
    </w:r>
    <w:r w:rsidRPr="00107714">
      <w:fldChar w:fldCharType="end"/>
    </w:r>
    <w:r w:rsidRPr="00107714">
      <w:t xml:space="preserve"> von </w:t>
    </w:r>
    <w:r w:rsidRPr="00107714">
      <w:fldChar w:fldCharType="begin"/>
    </w:r>
    <w:r w:rsidRPr="00107714">
      <w:instrText>NUMPAGES</w:instrText>
    </w:r>
    <w:r w:rsidRPr="00107714">
      <w:fldChar w:fldCharType="separate"/>
    </w:r>
    <w:r w:rsidR="00017B98">
      <w:rPr>
        <w:noProof/>
      </w:rPr>
      <w:t>4</w:t>
    </w:r>
    <w:r w:rsidRPr="00107714">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A9F13B" w14:textId="77777777" w:rsidR="00B526B0" w:rsidRDefault="00B526B0" w:rsidP="00AB325A">
      <w:pPr>
        <w:spacing w:line="240" w:lineRule="auto"/>
      </w:pPr>
      <w:r>
        <w:separator/>
      </w:r>
    </w:p>
  </w:footnote>
  <w:footnote w:type="continuationSeparator" w:id="0">
    <w:p w14:paraId="27A9F13C" w14:textId="77777777" w:rsidR="00B526B0" w:rsidRDefault="00B526B0" w:rsidP="00AB325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753A5" w14:textId="77777777" w:rsidR="00992E7F" w:rsidRDefault="00992E7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Titel"/>
      <w:tag w:val=""/>
      <w:id w:val="1522508208"/>
      <w:placeholder>
        <w:docPart w:val="2912F9CCC84D4417B1896DBA3D20C161"/>
      </w:placeholder>
      <w:dataBinding w:prefixMappings="xmlns:ns0='http://purl.org/dc/elements/1.1/' xmlns:ns1='http://schemas.openxmlformats.org/package/2006/metadata/core-properties' " w:xpath="/ns1:coreProperties[1]/ns0:title[1]" w:storeItemID="{6C3C8BC8-F283-45AE-878A-BAB7291924A1}"/>
      <w:text/>
    </w:sdtPr>
    <w:sdtEndPr/>
    <w:sdtContent>
      <w:p w14:paraId="27A9F13F" w14:textId="7EA8A332" w:rsidR="002F583F" w:rsidRDefault="005D07DD" w:rsidP="006A1942">
        <w:pPr>
          <w:pStyle w:val="Kopfzeile"/>
          <w:ind w:left="-426"/>
          <w:jc w:val="right"/>
        </w:pPr>
        <w:r>
          <w:t xml:space="preserve">Beschaffung von Daten und Proben </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0416E" w14:textId="77777777" w:rsidR="00992E7F" w:rsidRDefault="00992E7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022229"/>
    <w:multiLevelType w:val="hybridMultilevel"/>
    <w:tmpl w:val="31BC57B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16C3658A"/>
    <w:multiLevelType w:val="multilevel"/>
    <w:tmpl w:val="5674033C"/>
    <w:lvl w:ilvl="0">
      <w:start w:val="1"/>
      <w:numFmt w:val="bullet"/>
      <w:lvlText w:val="‒"/>
      <w:lvlJc w:val="left"/>
      <w:pPr>
        <w:ind w:left="360" w:hanging="360"/>
      </w:pPr>
      <w:rPr>
        <w:rFonts w:ascii="Arial" w:hAnsi="Arial" w:cs="Times New Roman" w:hint="default"/>
        <w:sz w:val="20"/>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2" w15:restartNumberingAfterBreak="0">
    <w:nsid w:val="2BD82C3A"/>
    <w:multiLevelType w:val="multilevel"/>
    <w:tmpl w:val="04DA9762"/>
    <w:lvl w:ilvl="0">
      <w:start w:val="1"/>
      <w:numFmt w:val="bullet"/>
      <w:lvlText w:val="‒"/>
      <w:lvlJc w:val="left"/>
      <w:pPr>
        <w:ind w:left="360" w:hanging="360"/>
      </w:pPr>
      <w:rPr>
        <w:rFonts w:ascii="Arial" w:hAnsi="Arial" w:cs="Times New Roman" w:hint="default"/>
        <w:sz w:val="20"/>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 w15:restartNumberingAfterBreak="0">
    <w:nsid w:val="3BD33DDA"/>
    <w:multiLevelType w:val="multilevel"/>
    <w:tmpl w:val="E97CE31A"/>
    <w:lvl w:ilvl="0">
      <w:start w:val="1"/>
      <w:numFmt w:val="bullet"/>
      <w:lvlText w:val="–"/>
      <w:lvlJc w:val="left"/>
      <w:pPr>
        <w:tabs>
          <w:tab w:val="num" w:pos="227"/>
        </w:tabs>
        <w:ind w:left="0" w:firstLine="0"/>
      </w:pPr>
      <w:rPr>
        <w:rFonts w:ascii="Arial" w:hAnsi="Arial" w:hint="default"/>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4" w15:restartNumberingAfterBreak="0">
    <w:nsid w:val="40471C47"/>
    <w:multiLevelType w:val="multilevel"/>
    <w:tmpl w:val="99FE3214"/>
    <w:lvl w:ilvl="0">
      <w:start w:val="1"/>
      <w:numFmt w:val="bullet"/>
      <w:lvlText w:val="‒"/>
      <w:lvlJc w:val="left"/>
      <w:pPr>
        <w:ind w:left="227" w:hanging="227"/>
      </w:pPr>
      <w:rPr>
        <w:rFonts w:ascii="Arial" w:hAnsi="Arial" w:hint="default"/>
        <w:sz w:val="20"/>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15:restartNumberingAfterBreak="0">
    <w:nsid w:val="455E796F"/>
    <w:multiLevelType w:val="hybridMultilevel"/>
    <w:tmpl w:val="FC5282AC"/>
    <w:lvl w:ilvl="0" w:tplc="659A531C">
      <w:start w:val="1"/>
      <w:numFmt w:val="bullet"/>
      <w:pStyle w:val="Listenabsatz1"/>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477068A2"/>
    <w:multiLevelType w:val="hybridMultilevel"/>
    <w:tmpl w:val="5674033C"/>
    <w:lvl w:ilvl="0" w:tplc="6C3E24A0">
      <w:start w:val="1"/>
      <w:numFmt w:val="bullet"/>
      <w:lvlText w:val="‒"/>
      <w:lvlJc w:val="left"/>
      <w:pPr>
        <w:ind w:left="360" w:hanging="360"/>
      </w:pPr>
      <w:rPr>
        <w:rFonts w:ascii="Arial" w:hAnsi="Arial" w:cs="Times New Roman" w:hint="default"/>
        <w:sz w:val="20"/>
      </w:rPr>
    </w:lvl>
    <w:lvl w:ilvl="1" w:tplc="08070003">
      <w:start w:val="1"/>
      <w:numFmt w:val="bullet"/>
      <w:lvlText w:val="o"/>
      <w:lvlJc w:val="left"/>
      <w:pPr>
        <w:ind w:left="720" w:hanging="360"/>
      </w:pPr>
      <w:rPr>
        <w:rFonts w:ascii="Courier New" w:hAnsi="Courier New" w:cs="Courier New" w:hint="default"/>
      </w:rPr>
    </w:lvl>
    <w:lvl w:ilvl="2" w:tplc="08070005">
      <w:start w:val="1"/>
      <w:numFmt w:val="bullet"/>
      <w:lvlText w:val=""/>
      <w:lvlJc w:val="left"/>
      <w:pPr>
        <w:ind w:left="1440" w:hanging="360"/>
      </w:pPr>
      <w:rPr>
        <w:rFonts w:ascii="Wingdings" w:hAnsi="Wingdings" w:hint="default"/>
      </w:rPr>
    </w:lvl>
    <w:lvl w:ilvl="3" w:tplc="08070001">
      <w:start w:val="1"/>
      <w:numFmt w:val="bullet"/>
      <w:lvlText w:val=""/>
      <w:lvlJc w:val="left"/>
      <w:pPr>
        <w:ind w:left="2160" w:hanging="360"/>
      </w:pPr>
      <w:rPr>
        <w:rFonts w:ascii="Symbol" w:hAnsi="Symbol" w:hint="default"/>
      </w:rPr>
    </w:lvl>
    <w:lvl w:ilvl="4" w:tplc="08070003">
      <w:start w:val="1"/>
      <w:numFmt w:val="bullet"/>
      <w:lvlText w:val="o"/>
      <w:lvlJc w:val="left"/>
      <w:pPr>
        <w:ind w:left="2880" w:hanging="360"/>
      </w:pPr>
      <w:rPr>
        <w:rFonts w:ascii="Courier New" w:hAnsi="Courier New" w:cs="Courier New" w:hint="default"/>
      </w:rPr>
    </w:lvl>
    <w:lvl w:ilvl="5" w:tplc="08070005">
      <w:start w:val="1"/>
      <w:numFmt w:val="bullet"/>
      <w:lvlText w:val=""/>
      <w:lvlJc w:val="left"/>
      <w:pPr>
        <w:ind w:left="3600" w:hanging="360"/>
      </w:pPr>
      <w:rPr>
        <w:rFonts w:ascii="Wingdings" w:hAnsi="Wingdings" w:hint="default"/>
      </w:rPr>
    </w:lvl>
    <w:lvl w:ilvl="6" w:tplc="08070001">
      <w:start w:val="1"/>
      <w:numFmt w:val="bullet"/>
      <w:lvlText w:val=""/>
      <w:lvlJc w:val="left"/>
      <w:pPr>
        <w:ind w:left="4320" w:hanging="360"/>
      </w:pPr>
      <w:rPr>
        <w:rFonts w:ascii="Symbol" w:hAnsi="Symbol" w:hint="default"/>
      </w:rPr>
    </w:lvl>
    <w:lvl w:ilvl="7" w:tplc="08070003">
      <w:start w:val="1"/>
      <w:numFmt w:val="bullet"/>
      <w:lvlText w:val="o"/>
      <w:lvlJc w:val="left"/>
      <w:pPr>
        <w:ind w:left="5040" w:hanging="360"/>
      </w:pPr>
      <w:rPr>
        <w:rFonts w:ascii="Courier New" w:hAnsi="Courier New" w:cs="Courier New" w:hint="default"/>
      </w:rPr>
    </w:lvl>
    <w:lvl w:ilvl="8" w:tplc="08070005">
      <w:start w:val="1"/>
      <w:numFmt w:val="bullet"/>
      <w:lvlText w:val=""/>
      <w:lvlJc w:val="left"/>
      <w:pPr>
        <w:ind w:left="5760" w:hanging="360"/>
      </w:pPr>
      <w:rPr>
        <w:rFonts w:ascii="Wingdings" w:hAnsi="Wingdings" w:hint="default"/>
      </w:rPr>
    </w:lvl>
  </w:abstractNum>
  <w:abstractNum w:abstractNumId="7" w15:restartNumberingAfterBreak="0">
    <w:nsid w:val="48424700"/>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49812630"/>
    <w:multiLevelType w:val="multilevel"/>
    <w:tmpl w:val="5674033C"/>
    <w:lvl w:ilvl="0">
      <w:start w:val="1"/>
      <w:numFmt w:val="bullet"/>
      <w:lvlText w:val="‒"/>
      <w:lvlJc w:val="left"/>
      <w:pPr>
        <w:ind w:left="360" w:hanging="360"/>
      </w:pPr>
      <w:rPr>
        <w:rFonts w:ascii="Arial" w:hAnsi="Arial" w:cs="Times New Roman" w:hint="default"/>
        <w:sz w:val="20"/>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9" w15:restartNumberingAfterBreak="0">
    <w:nsid w:val="49A1587F"/>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4B4013A4"/>
    <w:multiLevelType w:val="multilevel"/>
    <w:tmpl w:val="5674033C"/>
    <w:lvl w:ilvl="0">
      <w:start w:val="1"/>
      <w:numFmt w:val="bullet"/>
      <w:lvlText w:val="‒"/>
      <w:lvlJc w:val="left"/>
      <w:pPr>
        <w:ind w:left="360" w:hanging="360"/>
      </w:pPr>
      <w:rPr>
        <w:rFonts w:ascii="Arial" w:hAnsi="Arial" w:cs="Times New Roman" w:hint="default"/>
        <w:sz w:val="20"/>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11" w15:restartNumberingAfterBreak="0">
    <w:nsid w:val="4BED7F01"/>
    <w:multiLevelType w:val="multilevel"/>
    <w:tmpl w:val="A808C3E8"/>
    <w:lvl w:ilvl="0">
      <w:start w:val="1"/>
      <w:numFmt w:val="bullet"/>
      <w:pStyle w:val="Auflistung"/>
      <w:lvlText w:val="‒"/>
      <w:lvlJc w:val="left"/>
      <w:pPr>
        <w:ind w:left="227" w:hanging="227"/>
      </w:pPr>
      <w:rPr>
        <w:rFonts w:ascii="Arial" w:hAnsi="Arial" w:hint="default"/>
        <w:sz w:val="20"/>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2" w15:restartNumberingAfterBreak="0">
    <w:nsid w:val="52913FAB"/>
    <w:multiLevelType w:val="multilevel"/>
    <w:tmpl w:val="D298CE46"/>
    <w:lvl w:ilvl="0">
      <w:start w:val="1"/>
      <w:numFmt w:val="bullet"/>
      <w:lvlText w:val="–"/>
      <w:lvlJc w:val="left"/>
      <w:pPr>
        <w:ind w:left="0" w:firstLine="0"/>
      </w:pPr>
      <w:rPr>
        <w:rFonts w:ascii="Arial" w:hAnsi="Arial" w:hint="default"/>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15:restartNumberingAfterBreak="0">
    <w:nsid w:val="59554C2A"/>
    <w:multiLevelType w:val="multilevel"/>
    <w:tmpl w:val="42760E5C"/>
    <w:lvl w:ilvl="0">
      <w:start w:val="1"/>
      <w:numFmt w:val="bullet"/>
      <w:lvlText w:val="–"/>
      <w:lvlJc w:val="left"/>
      <w:pPr>
        <w:ind w:left="0" w:firstLine="113"/>
      </w:pPr>
      <w:rPr>
        <w:rFonts w:ascii="Arial" w:hAnsi="Arial" w:hint="default"/>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15:restartNumberingAfterBreak="0">
    <w:nsid w:val="61722D1D"/>
    <w:multiLevelType w:val="hybridMultilevel"/>
    <w:tmpl w:val="E4A87DD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6B22536F"/>
    <w:multiLevelType w:val="multilevel"/>
    <w:tmpl w:val="8970147A"/>
    <w:lvl w:ilvl="0">
      <w:start w:val="1"/>
      <w:numFmt w:val="bullet"/>
      <w:lvlText w:val="‒"/>
      <w:lvlJc w:val="left"/>
      <w:pPr>
        <w:ind w:left="227" w:hanging="227"/>
      </w:pPr>
      <w:rPr>
        <w:rFonts w:ascii="Arial" w:hAnsi="Arial" w:hint="default"/>
        <w:sz w:val="20"/>
      </w:rPr>
    </w:lvl>
    <w:lvl w:ilvl="1">
      <w:start w:val="1"/>
      <w:numFmt w:val="bullet"/>
      <w:lvlText w:val="-"/>
      <w:lvlJc w:val="left"/>
      <w:pPr>
        <w:tabs>
          <w:tab w:val="num" w:pos="720"/>
        </w:tabs>
        <w:ind w:left="720" w:hanging="360"/>
      </w:pPr>
      <w:rPr>
        <w:rFonts w:ascii="Frutiger" w:hAnsi="Frutiger"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6" w15:restartNumberingAfterBreak="0">
    <w:nsid w:val="6D5A6D07"/>
    <w:multiLevelType w:val="hybridMultilevel"/>
    <w:tmpl w:val="CF04667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72DD5406"/>
    <w:multiLevelType w:val="hybridMultilevel"/>
    <w:tmpl w:val="84483C8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75FB6BA1"/>
    <w:multiLevelType w:val="hybridMultilevel"/>
    <w:tmpl w:val="763C3E88"/>
    <w:lvl w:ilvl="0" w:tplc="C53AB652">
      <w:start w:val="1"/>
      <w:numFmt w:val="bullet"/>
      <w:lvlText w:val="–"/>
      <w:lvlJc w:val="left"/>
      <w:pPr>
        <w:ind w:left="227" w:hanging="227"/>
      </w:pPr>
      <w:rPr>
        <w:rFonts w:ascii="Arial" w:hAnsi="Arial" w:hint="default"/>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77DB6C89"/>
    <w:multiLevelType w:val="hybridMultilevel"/>
    <w:tmpl w:val="6E4CC8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3">
      <w:start w:val="1"/>
      <w:numFmt w:val="bullet"/>
      <w:lvlText w:val="o"/>
      <w:lvlJc w:val="left"/>
      <w:pPr>
        <w:ind w:left="2160" w:hanging="360"/>
      </w:pPr>
      <w:rPr>
        <w:rFonts w:ascii="Courier New" w:hAnsi="Courier New" w:cs="Courier New" w:hint="default"/>
      </w:rPr>
    </w:lvl>
    <w:lvl w:ilvl="3" w:tplc="2BD27414">
      <w:numFmt w:val="bullet"/>
      <w:lvlText w:val="-"/>
      <w:lvlJc w:val="left"/>
      <w:pPr>
        <w:ind w:left="2880" w:hanging="360"/>
      </w:pPr>
      <w:rPr>
        <w:rFonts w:ascii="Arial" w:eastAsia="Times New Roman" w:hAnsi="Arial" w:cs="Aria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935444A"/>
    <w:multiLevelType w:val="hybridMultilevel"/>
    <w:tmpl w:val="1A0EF9B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2068724189">
    <w:abstractNumId w:val="11"/>
  </w:num>
  <w:num w:numId="2" w16cid:durableId="1614678067">
    <w:abstractNumId w:val="6"/>
  </w:num>
  <w:num w:numId="3" w16cid:durableId="1508323927">
    <w:abstractNumId w:val="10"/>
  </w:num>
  <w:num w:numId="4" w16cid:durableId="484778226">
    <w:abstractNumId w:val="1"/>
  </w:num>
  <w:num w:numId="5" w16cid:durableId="1695110246">
    <w:abstractNumId w:val="8"/>
  </w:num>
  <w:num w:numId="6" w16cid:durableId="1210848450">
    <w:abstractNumId w:val="3"/>
  </w:num>
  <w:num w:numId="7" w16cid:durableId="1654986983">
    <w:abstractNumId w:val="12"/>
  </w:num>
  <w:num w:numId="8" w16cid:durableId="573661050">
    <w:abstractNumId w:val="13"/>
  </w:num>
  <w:num w:numId="9" w16cid:durableId="1991863162">
    <w:abstractNumId w:val="2"/>
  </w:num>
  <w:num w:numId="10" w16cid:durableId="1123423571">
    <w:abstractNumId w:val="7"/>
  </w:num>
  <w:num w:numId="11" w16cid:durableId="298343573">
    <w:abstractNumId w:val="4"/>
  </w:num>
  <w:num w:numId="12" w16cid:durableId="910234326">
    <w:abstractNumId w:val="9"/>
  </w:num>
  <w:num w:numId="13" w16cid:durableId="77094632">
    <w:abstractNumId w:val="15"/>
  </w:num>
  <w:num w:numId="14" w16cid:durableId="1131820359">
    <w:abstractNumId w:val="18"/>
  </w:num>
  <w:num w:numId="15" w16cid:durableId="832716717">
    <w:abstractNumId w:val="5"/>
  </w:num>
  <w:num w:numId="16" w16cid:durableId="342169015">
    <w:abstractNumId w:val="19"/>
  </w:num>
  <w:num w:numId="17" w16cid:durableId="559022430">
    <w:abstractNumId w:val="17"/>
  </w:num>
  <w:num w:numId="18" w16cid:durableId="1978148003">
    <w:abstractNumId w:val="16"/>
  </w:num>
  <w:num w:numId="19" w16cid:durableId="1483540571">
    <w:abstractNumId w:val="14"/>
  </w:num>
  <w:num w:numId="20" w16cid:durableId="2078892343">
    <w:abstractNumId w:val="20"/>
  </w:num>
  <w:num w:numId="21" w16cid:durableId="7528944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593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3F"/>
    <w:rsid w:val="00017AD3"/>
    <w:rsid w:val="00017B98"/>
    <w:rsid w:val="00023D5B"/>
    <w:rsid w:val="00043F04"/>
    <w:rsid w:val="000A5CF9"/>
    <w:rsid w:val="00107714"/>
    <w:rsid w:val="0013305E"/>
    <w:rsid w:val="001F36DF"/>
    <w:rsid w:val="001F44FE"/>
    <w:rsid w:val="0021525F"/>
    <w:rsid w:val="00217707"/>
    <w:rsid w:val="00226F9A"/>
    <w:rsid w:val="002276DB"/>
    <w:rsid w:val="002600DA"/>
    <w:rsid w:val="00263D4D"/>
    <w:rsid w:val="002C69EF"/>
    <w:rsid w:val="002D2ADB"/>
    <w:rsid w:val="002F404A"/>
    <w:rsid w:val="002F583F"/>
    <w:rsid w:val="0030244D"/>
    <w:rsid w:val="003228B3"/>
    <w:rsid w:val="00343A79"/>
    <w:rsid w:val="003542BB"/>
    <w:rsid w:val="003B703F"/>
    <w:rsid w:val="003C2561"/>
    <w:rsid w:val="003D295F"/>
    <w:rsid w:val="003D62DF"/>
    <w:rsid w:val="003E11C6"/>
    <w:rsid w:val="00417900"/>
    <w:rsid w:val="00472A9A"/>
    <w:rsid w:val="0048618E"/>
    <w:rsid w:val="00494DF3"/>
    <w:rsid w:val="004B1769"/>
    <w:rsid w:val="004F10C6"/>
    <w:rsid w:val="00505679"/>
    <w:rsid w:val="00505A8B"/>
    <w:rsid w:val="00527093"/>
    <w:rsid w:val="00546B62"/>
    <w:rsid w:val="00552AD4"/>
    <w:rsid w:val="00585CED"/>
    <w:rsid w:val="005C69ED"/>
    <w:rsid w:val="005D07DD"/>
    <w:rsid w:val="005E2FEC"/>
    <w:rsid w:val="005F68C6"/>
    <w:rsid w:val="0064348B"/>
    <w:rsid w:val="00670BF2"/>
    <w:rsid w:val="00690218"/>
    <w:rsid w:val="006A1942"/>
    <w:rsid w:val="006B4FF9"/>
    <w:rsid w:val="006C3C61"/>
    <w:rsid w:val="006E4BD2"/>
    <w:rsid w:val="00710CD9"/>
    <w:rsid w:val="007178C3"/>
    <w:rsid w:val="007311BE"/>
    <w:rsid w:val="00733352"/>
    <w:rsid w:val="007356EB"/>
    <w:rsid w:val="007416C3"/>
    <w:rsid w:val="007D6908"/>
    <w:rsid w:val="007F6364"/>
    <w:rsid w:val="00817E8A"/>
    <w:rsid w:val="00822360"/>
    <w:rsid w:val="008301A1"/>
    <w:rsid w:val="0088265F"/>
    <w:rsid w:val="00892C76"/>
    <w:rsid w:val="008E5B14"/>
    <w:rsid w:val="008F2E6B"/>
    <w:rsid w:val="00915CD4"/>
    <w:rsid w:val="00922B9E"/>
    <w:rsid w:val="00935DC5"/>
    <w:rsid w:val="00952499"/>
    <w:rsid w:val="00981F2F"/>
    <w:rsid w:val="00992E7F"/>
    <w:rsid w:val="009B0046"/>
    <w:rsid w:val="009B1B1E"/>
    <w:rsid w:val="009B65BF"/>
    <w:rsid w:val="009B6D9C"/>
    <w:rsid w:val="009E2B52"/>
    <w:rsid w:val="009E479D"/>
    <w:rsid w:val="00A4444B"/>
    <w:rsid w:val="00A8786D"/>
    <w:rsid w:val="00AA772C"/>
    <w:rsid w:val="00AB325A"/>
    <w:rsid w:val="00AF79E3"/>
    <w:rsid w:val="00B022BE"/>
    <w:rsid w:val="00B066A9"/>
    <w:rsid w:val="00B25FBE"/>
    <w:rsid w:val="00B526B0"/>
    <w:rsid w:val="00B62F6E"/>
    <w:rsid w:val="00BB14DD"/>
    <w:rsid w:val="00BC2E21"/>
    <w:rsid w:val="00BF1716"/>
    <w:rsid w:val="00C02B77"/>
    <w:rsid w:val="00C654EE"/>
    <w:rsid w:val="00C90389"/>
    <w:rsid w:val="00CC0075"/>
    <w:rsid w:val="00CC191C"/>
    <w:rsid w:val="00D00BCE"/>
    <w:rsid w:val="00D50EA3"/>
    <w:rsid w:val="00D55FEA"/>
    <w:rsid w:val="00D81E30"/>
    <w:rsid w:val="00D83FEC"/>
    <w:rsid w:val="00DB557F"/>
    <w:rsid w:val="00DB67DA"/>
    <w:rsid w:val="00E036B8"/>
    <w:rsid w:val="00E21DE7"/>
    <w:rsid w:val="00E24558"/>
    <w:rsid w:val="00E37D82"/>
    <w:rsid w:val="00E72A57"/>
    <w:rsid w:val="00E8161F"/>
    <w:rsid w:val="00E90838"/>
    <w:rsid w:val="00E95067"/>
    <w:rsid w:val="00F0018D"/>
    <w:rsid w:val="00F57650"/>
    <w:rsid w:val="00F648B9"/>
    <w:rsid w:val="00F65B76"/>
    <w:rsid w:val="00F76D6F"/>
    <w:rsid w:val="00F811FD"/>
    <w:rsid w:val="00FD33B9"/>
    <w:rsid w:val="04280D8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9393"/>
    <o:shapelayout v:ext="edit">
      <o:idmap v:ext="edit" data="1"/>
    </o:shapelayout>
  </w:shapeDefaults>
  <w:decimalSymbol w:val="."/>
  <w:listSeparator w:val=";"/>
  <w14:docId w14:val="04280D8B"/>
  <w14:defaultImageDpi w14:val="300"/>
  <w15:docId w15:val="{4B34B589-FE9A-46A2-ACC9-60AEB601B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C191C"/>
    <w:pPr>
      <w:spacing w:line="240" w:lineRule="atLeast"/>
    </w:pPr>
    <w:rPr>
      <w:rFonts w:ascii="Arial" w:eastAsia="Times New Roman" w:hAnsi="Arial" w:cs="Times New Roman"/>
      <w:sz w:val="18"/>
      <w:szCs w:val="20"/>
      <w:lang w:val="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AB325A"/>
    <w:pPr>
      <w:tabs>
        <w:tab w:val="center" w:pos="4536"/>
        <w:tab w:val="right" w:pos="9072"/>
      </w:tabs>
    </w:pPr>
  </w:style>
  <w:style w:type="character" w:customStyle="1" w:styleId="KopfzeileZchn">
    <w:name w:val="Kopfzeile Zchn"/>
    <w:basedOn w:val="Absatz-Standardschriftart"/>
    <w:link w:val="Kopfzeile"/>
    <w:uiPriority w:val="99"/>
    <w:rsid w:val="00AB325A"/>
  </w:style>
  <w:style w:type="paragraph" w:styleId="Fuzeile">
    <w:name w:val="footer"/>
    <w:basedOn w:val="Standard"/>
    <w:link w:val="FuzeileZchn"/>
    <w:uiPriority w:val="99"/>
    <w:unhideWhenUsed/>
    <w:rsid w:val="00AB325A"/>
    <w:pPr>
      <w:tabs>
        <w:tab w:val="center" w:pos="4536"/>
        <w:tab w:val="right" w:pos="9072"/>
      </w:tabs>
    </w:pPr>
  </w:style>
  <w:style w:type="character" w:customStyle="1" w:styleId="FuzeileZchn">
    <w:name w:val="Fußzeile Zchn"/>
    <w:basedOn w:val="Absatz-Standardschriftart"/>
    <w:link w:val="Fuzeile"/>
    <w:uiPriority w:val="99"/>
    <w:rsid w:val="00AB325A"/>
  </w:style>
  <w:style w:type="paragraph" w:styleId="Titel">
    <w:name w:val="Title"/>
    <w:basedOn w:val="Standard"/>
    <w:link w:val="TitelZchn"/>
    <w:qFormat/>
    <w:rsid w:val="007178C3"/>
    <w:pPr>
      <w:spacing w:after="120"/>
    </w:pPr>
    <w:rPr>
      <w:rFonts w:cs="Arial"/>
      <w:b/>
      <w:bCs/>
      <w:color w:val="005EA8"/>
      <w:kern w:val="28"/>
      <w:sz w:val="32"/>
      <w:szCs w:val="32"/>
    </w:rPr>
  </w:style>
  <w:style w:type="character" w:customStyle="1" w:styleId="TitelZchn">
    <w:name w:val="Titel Zchn"/>
    <w:basedOn w:val="Absatz-Standardschriftart"/>
    <w:link w:val="Titel"/>
    <w:rsid w:val="007178C3"/>
    <w:rPr>
      <w:rFonts w:ascii="Arial" w:eastAsia="Times New Roman" w:hAnsi="Arial" w:cs="Arial"/>
      <w:b/>
      <w:bCs/>
      <w:color w:val="005EA8"/>
      <w:kern w:val="28"/>
      <w:sz w:val="32"/>
      <w:szCs w:val="32"/>
      <w:lang w:val="de-CH"/>
    </w:rPr>
  </w:style>
  <w:style w:type="paragraph" w:styleId="Untertitel">
    <w:name w:val="Subtitle"/>
    <w:basedOn w:val="Standard"/>
    <w:link w:val="UntertitelZchn"/>
    <w:qFormat/>
    <w:rsid w:val="007178C3"/>
    <w:pPr>
      <w:keepNext/>
      <w:spacing w:before="360" w:line="240" w:lineRule="exact"/>
      <w:jc w:val="both"/>
    </w:pPr>
    <w:rPr>
      <w:rFonts w:cs="Arial"/>
      <w:b/>
      <w:color w:val="005EA8"/>
      <w:lang w:val="de-DE"/>
    </w:rPr>
  </w:style>
  <w:style w:type="character" w:customStyle="1" w:styleId="UntertitelZchn">
    <w:name w:val="Untertitel Zchn"/>
    <w:basedOn w:val="Absatz-Standardschriftart"/>
    <w:link w:val="Untertitel"/>
    <w:rsid w:val="007178C3"/>
    <w:rPr>
      <w:rFonts w:ascii="Arial" w:eastAsia="Times New Roman" w:hAnsi="Arial" w:cs="Arial"/>
      <w:b/>
      <w:color w:val="005EA8"/>
      <w:sz w:val="20"/>
      <w:szCs w:val="20"/>
    </w:rPr>
  </w:style>
  <w:style w:type="paragraph" w:customStyle="1" w:styleId="Auflistung">
    <w:name w:val="Auflistung"/>
    <w:qFormat/>
    <w:rsid w:val="00F811FD"/>
    <w:pPr>
      <w:numPr>
        <w:numId w:val="1"/>
      </w:numPr>
      <w:spacing w:line="240" w:lineRule="exact"/>
      <w:ind w:left="-340"/>
    </w:pPr>
    <w:rPr>
      <w:rFonts w:ascii="Arial" w:eastAsia="Times New Roman" w:hAnsi="Arial" w:cs="Arial"/>
      <w:sz w:val="18"/>
      <w:szCs w:val="20"/>
      <w:u w:color="333333"/>
      <w:lang w:val="en-GB"/>
    </w:rPr>
  </w:style>
  <w:style w:type="paragraph" w:customStyle="1" w:styleId="Blau">
    <w:name w:val="Blau"/>
    <w:basedOn w:val="Standard"/>
    <w:qFormat/>
    <w:rsid w:val="00AB325A"/>
    <w:pPr>
      <w:shd w:val="clear" w:color="auto" w:fill="D1DBE8"/>
      <w:jc w:val="both"/>
    </w:pPr>
    <w:rPr>
      <w:rFonts w:cs="Arial"/>
    </w:rPr>
  </w:style>
  <w:style w:type="character" w:styleId="Fett">
    <w:name w:val="Strong"/>
    <w:qFormat/>
    <w:rsid w:val="00AB325A"/>
    <w:rPr>
      <w:b/>
      <w:bCs/>
    </w:rPr>
  </w:style>
  <w:style w:type="paragraph" w:customStyle="1" w:styleId="Untertitelblau">
    <w:name w:val="Untertitel_blau"/>
    <w:basedOn w:val="Standard"/>
    <w:qFormat/>
    <w:rsid w:val="007178C3"/>
    <w:pPr>
      <w:shd w:val="clear" w:color="auto" w:fill="CEDBE8"/>
      <w:spacing w:before="360" w:line="240" w:lineRule="exact"/>
    </w:pPr>
    <w:rPr>
      <w:rFonts w:cs="Arial"/>
      <w:b/>
      <w:color w:val="005EA8"/>
    </w:rPr>
  </w:style>
  <w:style w:type="paragraph" w:styleId="Sprechblasentext">
    <w:name w:val="Balloon Text"/>
    <w:basedOn w:val="Standard"/>
    <w:link w:val="SprechblasentextZchn"/>
    <w:uiPriority w:val="99"/>
    <w:semiHidden/>
    <w:unhideWhenUsed/>
    <w:rsid w:val="00AB325A"/>
    <w:pPr>
      <w:spacing w:line="240" w:lineRule="auto"/>
    </w:pPr>
    <w:rPr>
      <w:rFonts w:ascii="Lucida Grande" w:hAnsi="Lucida Grande" w:cs="Lucida Grande"/>
      <w:szCs w:val="18"/>
    </w:rPr>
  </w:style>
  <w:style w:type="character" w:customStyle="1" w:styleId="SprechblasentextZchn">
    <w:name w:val="Sprechblasentext Zchn"/>
    <w:basedOn w:val="Absatz-Standardschriftart"/>
    <w:link w:val="Sprechblasentext"/>
    <w:uiPriority w:val="99"/>
    <w:semiHidden/>
    <w:rsid w:val="00AB325A"/>
    <w:rPr>
      <w:rFonts w:ascii="Lucida Grande" w:eastAsia="Times New Roman" w:hAnsi="Lucida Grande" w:cs="Lucida Grande"/>
      <w:sz w:val="18"/>
      <w:szCs w:val="18"/>
      <w:lang w:val="de-CH"/>
    </w:rPr>
  </w:style>
  <w:style w:type="paragraph" w:customStyle="1" w:styleId="02FliesstextInnenseiten">
    <w:name w:val="02_Fliesstext (Innenseiten)"/>
    <w:basedOn w:val="Standard"/>
    <w:uiPriority w:val="99"/>
    <w:rsid w:val="002F583F"/>
    <w:pPr>
      <w:suppressAutoHyphens/>
      <w:autoSpaceDE w:val="0"/>
      <w:autoSpaceDN w:val="0"/>
      <w:adjustRightInd w:val="0"/>
      <w:spacing w:line="260" w:lineRule="atLeast"/>
      <w:textAlignment w:val="center"/>
    </w:pPr>
    <w:rPr>
      <w:rFonts w:ascii="USZGilroy-Medium" w:eastAsiaTheme="minorEastAsia" w:hAnsi="USZGilroy-Medium" w:cs="USZGilroy-Medium"/>
      <w:color w:val="000000"/>
      <w:spacing w:val="1"/>
      <w:szCs w:val="18"/>
      <w:lang w:val="de-DE"/>
    </w:rPr>
  </w:style>
  <w:style w:type="paragraph" w:customStyle="1" w:styleId="Klinikbezeichnung">
    <w:name w:val="Klinikbezeichnung"/>
    <w:basedOn w:val="Standard"/>
    <w:qFormat/>
    <w:rsid w:val="007178C3"/>
    <w:pPr>
      <w:tabs>
        <w:tab w:val="left" w:pos="1134"/>
      </w:tabs>
      <w:spacing w:line="360" w:lineRule="exact"/>
    </w:pPr>
    <w:rPr>
      <w:rFonts w:cs="Arial"/>
      <w:color w:val="005EA8"/>
      <w:sz w:val="25"/>
      <w:lang w:eastAsia="de-CH"/>
    </w:rPr>
  </w:style>
  <w:style w:type="character" w:styleId="Seitenzahl">
    <w:name w:val="page number"/>
    <w:basedOn w:val="Absatz-Standardschriftart"/>
    <w:uiPriority w:val="99"/>
    <w:semiHidden/>
    <w:unhideWhenUsed/>
    <w:rsid w:val="00E036B8"/>
  </w:style>
  <w:style w:type="character" w:styleId="Platzhaltertext">
    <w:name w:val="Placeholder Text"/>
    <w:basedOn w:val="Absatz-Standardschriftart"/>
    <w:uiPriority w:val="99"/>
    <w:semiHidden/>
    <w:rsid w:val="00CC0075"/>
    <w:rPr>
      <w:color w:val="808080"/>
    </w:rPr>
  </w:style>
  <w:style w:type="paragraph" w:customStyle="1" w:styleId="DMSFusszeilerechts">
    <w:name w:val="DMS Fusszeile rechts"/>
    <w:basedOn w:val="Standard"/>
    <w:link w:val="DMSFusszeilerechtsZchn"/>
    <w:qFormat/>
    <w:rsid w:val="007F6364"/>
    <w:pPr>
      <w:spacing w:line="240" w:lineRule="auto"/>
      <w:jc w:val="right"/>
    </w:pPr>
    <w:rPr>
      <w:sz w:val="16"/>
    </w:rPr>
  </w:style>
  <w:style w:type="paragraph" w:customStyle="1" w:styleId="DMSFusszeile">
    <w:name w:val="DMS Fusszeile"/>
    <w:basedOn w:val="Standard"/>
    <w:link w:val="DMSFusszeileZchn"/>
    <w:qFormat/>
    <w:rsid w:val="00107714"/>
    <w:pPr>
      <w:tabs>
        <w:tab w:val="center" w:pos="6237"/>
        <w:tab w:val="right" w:pos="14002"/>
      </w:tabs>
      <w:spacing w:line="259" w:lineRule="auto"/>
    </w:pPr>
    <w:rPr>
      <w:rFonts w:eastAsiaTheme="minorHAnsi" w:cstheme="minorBidi"/>
      <w:sz w:val="16"/>
      <w:szCs w:val="16"/>
      <w:lang w:eastAsia="en-US"/>
    </w:rPr>
  </w:style>
  <w:style w:type="character" w:customStyle="1" w:styleId="DMSFusszeilerechtsZchn">
    <w:name w:val="DMS Fusszeile rechts Zchn"/>
    <w:basedOn w:val="FuzeileZchn"/>
    <w:link w:val="DMSFusszeilerechts"/>
    <w:rsid w:val="007F6364"/>
    <w:rPr>
      <w:rFonts w:ascii="Arial" w:eastAsia="Times New Roman" w:hAnsi="Arial" w:cs="Times New Roman"/>
      <w:sz w:val="16"/>
      <w:szCs w:val="20"/>
      <w:lang w:val="de-CH"/>
    </w:rPr>
  </w:style>
  <w:style w:type="character" w:customStyle="1" w:styleId="DMSFusszeileZchn">
    <w:name w:val="DMS Fusszeile Zchn"/>
    <w:basedOn w:val="FuzeileZchn"/>
    <w:link w:val="DMSFusszeile"/>
    <w:rsid w:val="00107714"/>
    <w:rPr>
      <w:rFonts w:ascii="Arial" w:eastAsiaTheme="minorHAnsi" w:hAnsi="Arial"/>
      <w:sz w:val="16"/>
      <w:szCs w:val="16"/>
      <w:lang w:val="de-CH" w:eastAsia="en-US"/>
    </w:rPr>
  </w:style>
  <w:style w:type="paragraph" w:customStyle="1" w:styleId="Listenabsatz1">
    <w:name w:val="Listenabsatz1"/>
    <w:basedOn w:val="Standard"/>
    <w:next w:val="Listenabsatz"/>
    <w:uiPriority w:val="34"/>
    <w:qFormat/>
    <w:rsid w:val="004B1769"/>
    <w:pPr>
      <w:numPr>
        <w:numId w:val="15"/>
      </w:numPr>
      <w:spacing w:line="259" w:lineRule="auto"/>
      <w:ind w:left="357" w:hanging="357"/>
      <w:contextualSpacing/>
    </w:pPr>
    <w:rPr>
      <w:rFonts w:eastAsia="Arial"/>
      <w:sz w:val="20"/>
      <w:szCs w:val="22"/>
      <w:lang w:eastAsia="en-US"/>
    </w:rPr>
  </w:style>
  <w:style w:type="table" w:customStyle="1" w:styleId="HelleListe-Akzent11">
    <w:name w:val="Helle Liste - Akzent 11"/>
    <w:basedOn w:val="NormaleTabelle"/>
    <w:uiPriority w:val="61"/>
    <w:rsid w:val="004B1769"/>
    <w:rPr>
      <w:rFonts w:ascii="Times New Roman" w:eastAsia="Times New Roman" w:hAnsi="Times New Roman" w:cs="Times New Roman"/>
      <w:sz w:val="20"/>
      <w:szCs w:val="20"/>
      <w:lang w:val="de-CH" w:eastAsia="de-CH"/>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Listenabsatz">
    <w:name w:val="List Paragraph"/>
    <w:basedOn w:val="Standard"/>
    <w:uiPriority w:val="34"/>
    <w:qFormat/>
    <w:rsid w:val="004B1769"/>
    <w:pPr>
      <w:ind w:left="720"/>
      <w:contextualSpacing/>
    </w:pPr>
  </w:style>
  <w:style w:type="character" w:styleId="Kommentarzeichen">
    <w:name w:val="annotation reference"/>
    <w:basedOn w:val="Absatz-Standardschriftart"/>
    <w:uiPriority w:val="99"/>
    <w:semiHidden/>
    <w:unhideWhenUsed/>
    <w:rsid w:val="000A5CF9"/>
    <w:rPr>
      <w:sz w:val="16"/>
      <w:szCs w:val="16"/>
    </w:rPr>
  </w:style>
  <w:style w:type="paragraph" w:styleId="Kommentartext">
    <w:name w:val="annotation text"/>
    <w:basedOn w:val="Standard"/>
    <w:link w:val="KommentartextZchn"/>
    <w:uiPriority w:val="99"/>
    <w:semiHidden/>
    <w:unhideWhenUsed/>
    <w:rsid w:val="000A5CF9"/>
    <w:pPr>
      <w:spacing w:line="240" w:lineRule="auto"/>
    </w:pPr>
    <w:rPr>
      <w:sz w:val="20"/>
    </w:rPr>
  </w:style>
  <w:style w:type="character" w:customStyle="1" w:styleId="KommentartextZchn">
    <w:name w:val="Kommentartext Zchn"/>
    <w:basedOn w:val="Absatz-Standardschriftart"/>
    <w:link w:val="Kommentartext"/>
    <w:uiPriority w:val="99"/>
    <w:semiHidden/>
    <w:rsid w:val="000A5CF9"/>
    <w:rPr>
      <w:rFonts w:ascii="Arial" w:eastAsia="Times New Roman" w:hAnsi="Arial" w:cs="Times New Roman"/>
      <w:sz w:val="20"/>
      <w:szCs w:val="20"/>
      <w:lang w:val="de-CH"/>
    </w:rPr>
  </w:style>
  <w:style w:type="paragraph" w:styleId="Kommentarthema">
    <w:name w:val="annotation subject"/>
    <w:basedOn w:val="Kommentartext"/>
    <w:next w:val="Kommentartext"/>
    <w:link w:val="KommentarthemaZchn"/>
    <w:uiPriority w:val="99"/>
    <w:semiHidden/>
    <w:unhideWhenUsed/>
    <w:rsid w:val="000A5CF9"/>
    <w:rPr>
      <w:b/>
      <w:bCs/>
    </w:rPr>
  </w:style>
  <w:style w:type="character" w:customStyle="1" w:styleId="KommentarthemaZchn">
    <w:name w:val="Kommentarthema Zchn"/>
    <w:basedOn w:val="KommentartextZchn"/>
    <w:link w:val="Kommentarthema"/>
    <w:uiPriority w:val="99"/>
    <w:semiHidden/>
    <w:rsid w:val="000A5CF9"/>
    <w:rPr>
      <w:rFonts w:ascii="Arial" w:eastAsia="Times New Roman" w:hAnsi="Arial" w:cs="Times New Roman"/>
      <w:b/>
      <w:bCs/>
      <w:sz w:val="20"/>
      <w:szCs w:val="20"/>
      <w:lang w:val="de-CH"/>
    </w:rPr>
  </w:style>
  <w:style w:type="character" w:styleId="Hyperlink">
    <w:name w:val="Hyperlink"/>
    <w:basedOn w:val="Absatz-Standardschriftart"/>
    <w:uiPriority w:val="99"/>
    <w:unhideWhenUsed/>
    <w:rsid w:val="00017B98"/>
    <w:rPr>
      <w:color w:val="0563C1" w:themeColor="hyperlink"/>
      <w:u w:val="single"/>
    </w:rPr>
  </w:style>
  <w:style w:type="character" w:styleId="NichtaufgelsteErwhnung">
    <w:name w:val="Unresolved Mention"/>
    <w:basedOn w:val="Absatz-Standardschriftart"/>
    <w:uiPriority w:val="99"/>
    <w:semiHidden/>
    <w:unhideWhenUsed/>
    <w:rsid w:val="005056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dmsusz.sp.usz.ch/Documents/DMSUSZ-1824642429-2424.pdf" TargetMode="External"/><Relationship Id="rId18" Type="http://schemas.openxmlformats.org/officeDocument/2006/relationships/hyperlink" Target="mailto:ctc-rdsc@usz.ch"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intranet.sp.usz.ch/sites/InformatikTelefonieServices/SitePages/Data-Governance/Weiterverwendung-von-Daten-und-Proben-%E2%80%93-Services-und-Prozesse.aspx?web=1" TargetMode="External"/><Relationship Id="rId17" Type="http://schemas.openxmlformats.org/officeDocument/2006/relationships/hyperlink" Target="https://intranet.sp.usz.ch/sites/InformatikTelefonieServices/SitePages/Data-Governance/Daten-und-Proben-WahlUmsetzungUndSpez.aspx"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dmsusz.sp.usz.ch/Documents/DMSUSZ-1824642429-906.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dmsusz.sp.usz.ch/Documents/DMSUSZ-1824642429-2426.pdf"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intranet.sp.usz.ch/sites/InformatikTelefonieServices/SitePages/Data-Governance/Daten-und-Proben-Weiternutzung-Details-Vorbereitung.aspx" TargetMode="External"/><Relationship Id="rId22" Type="http://schemas.openxmlformats.org/officeDocument/2006/relationships/footer" Target="footer2.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FE9648C06694928A1A46C8F570FFA36"/>
        <w:category>
          <w:name w:val="Allgemein"/>
          <w:gallery w:val="placeholder"/>
        </w:category>
        <w:types>
          <w:type w:val="bbPlcHdr"/>
        </w:types>
        <w:behaviors>
          <w:behavior w:val="content"/>
        </w:behaviors>
        <w:guid w:val="{70371AFD-3006-4A5A-B66A-B00A169775C2}"/>
      </w:docPartPr>
      <w:docPartBody>
        <w:p w:rsidR="005F6B91" w:rsidRDefault="007B22C2">
          <w:r w:rsidRPr="00E5324D">
            <w:rPr>
              <w:rStyle w:val="Platzhaltertext"/>
            </w:rPr>
            <w:t>[Titel]</w:t>
          </w:r>
        </w:p>
      </w:docPartBody>
    </w:docPart>
    <w:docPart>
      <w:docPartPr>
        <w:name w:val="B5A8AF49D8A043FAB6C64AB7D1A18A2D"/>
        <w:category>
          <w:name w:val="Allgemein"/>
          <w:gallery w:val="placeholder"/>
        </w:category>
        <w:types>
          <w:type w:val="bbPlcHdr"/>
        </w:types>
        <w:behaviors>
          <w:behavior w:val="content"/>
        </w:behaviors>
        <w:guid w:val="{550710B7-F18E-48B7-B45C-D32C15E9545C}"/>
      </w:docPartPr>
      <w:docPartBody>
        <w:p w:rsidR="00645F37" w:rsidRDefault="005F6B91">
          <w:r w:rsidRPr="00417C7E">
            <w:rPr>
              <w:rStyle w:val="Platzhaltertext"/>
            </w:rPr>
            <w:t>[Autorenbereich]</w:t>
          </w:r>
        </w:p>
      </w:docPartBody>
    </w:docPart>
    <w:docPart>
      <w:docPartPr>
        <w:name w:val="B5737142B3864454B6463EB1DB6E6B4C"/>
        <w:category>
          <w:name w:val="Allgemein"/>
          <w:gallery w:val="placeholder"/>
        </w:category>
        <w:types>
          <w:type w:val="bbPlcHdr"/>
        </w:types>
        <w:behaviors>
          <w:behavior w:val="content"/>
        </w:behaviors>
        <w:guid w:val="{A55565F6-D323-4194-9B40-1DA876F87298}"/>
      </w:docPartPr>
      <w:docPartBody>
        <w:p w:rsidR="00962537" w:rsidRDefault="00645F37">
          <w:r w:rsidRPr="0035383F">
            <w:rPr>
              <w:rStyle w:val="Platzhaltertext"/>
            </w:rPr>
            <w:t>[Publikationsdatum]</w:t>
          </w:r>
        </w:p>
      </w:docPartBody>
    </w:docPart>
    <w:docPart>
      <w:docPartPr>
        <w:name w:val="759160426185427AABDF01A0016C16BE"/>
        <w:category>
          <w:name w:val="Allgemein"/>
          <w:gallery w:val="placeholder"/>
        </w:category>
        <w:types>
          <w:type w:val="bbPlcHdr"/>
        </w:types>
        <w:behaviors>
          <w:behavior w:val="content"/>
        </w:behaviors>
        <w:guid w:val="{E2752EFD-C6BB-47EB-BAA1-D7868A32F53C}"/>
      </w:docPartPr>
      <w:docPartBody>
        <w:p w:rsidR="002F5653" w:rsidRDefault="00A613FD">
          <w:r w:rsidRPr="00DE3BC8">
            <w:rPr>
              <w:rStyle w:val="Platzhaltertext"/>
            </w:rPr>
            <w:t>[Hauptautorkürzel]</w:t>
          </w:r>
        </w:p>
      </w:docPartBody>
    </w:docPart>
    <w:docPart>
      <w:docPartPr>
        <w:name w:val="2912F9CCC84D4417B1896DBA3D20C161"/>
        <w:category>
          <w:name w:val="Allgemein"/>
          <w:gallery w:val="placeholder"/>
        </w:category>
        <w:types>
          <w:type w:val="bbPlcHdr"/>
        </w:types>
        <w:behaviors>
          <w:behavior w:val="content"/>
        </w:behaviors>
        <w:guid w:val="{828050FC-DF87-4041-8112-B810D6A18741}"/>
      </w:docPartPr>
      <w:docPartBody>
        <w:p w:rsidR="003135BB" w:rsidRDefault="00153944">
          <w:r w:rsidRPr="006350A6">
            <w:rPr>
              <w:rStyle w:val="Platzhaltertext"/>
            </w:rPr>
            <w:t>[Titel]</w:t>
          </w:r>
        </w:p>
      </w:docPartBody>
    </w:docPart>
    <w:docPart>
      <w:docPartPr>
        <w:name w:val="E1402001A2654D9DA1FE6C3AB81CB9BB"/>
        <w:category>
          <w:name w:val="Allgemein"/>
          <w:gallery w:val="placeholder"/>
        </w:category>
        <w:types>
          <w:type w:val="bbPlcHdr"/>
        </w:types>
        <w:behaviors>
          <w:behavior w:val="content"/>
        </w:behaviors>
        <w:guid w:val="{AB4BEDE5-1DFC-4CE8-8EA1-342E23A6B10C}"/>
      </w:docPartPr>
      <w:docPartBody>
        <w:p w:rsidR="007D73E5" w:rsidRDefault="003135BB" w:rsidP="003135BB">
          <w:pPr>
            <w:pStyle w:val="E1402001A2654D9DA1FE6C3AB81CB9BB"/>
          </w:pPr>
          <w:r w:rsidRPr="00E5324D">
            <w:rPr>
              <w:rStyle w:val="Platzhaltertext"/>
            </w:rPr>
            <w:t>[Organisationseinheit]</w:t>
          </w:r>
        </w:p>
      </w:docPartBody>
    </w:docPart>
    <w:docPart>
      <w:docPartPr>
        <w:name w:val="4E30B95B4A6A4B518514E62C9C29A4DA"/>
        <w:category>
          <w:name w:val="Allgemein"/>
          <w:gallery w:val="placeholder"/>
        </w:category>
        <w:types>
          <w:type w:val="bbPlcHdr"/>
        </w:types>
        <w:behaviors>
          <w:behavior w:val="content"/>
        </w:behaviors>
        <w:guid w:val="{53926A44-0608-4EF7-B750-3AB7CAB383BA}"/>
      </w:docPartPr>
      <w:docPartBody>
        <w:p w:rsidR="006A3D82" w:rsidRDefault="007D73E5">
          <w:r w:rsidRPr="00BF1651">
            <w:rPr>
              <w:rStyle w:val="Platzhaltertext"/>
            </w:rPr>
            <w:t>[SourceVersion]</w:t>
          </w:r>
        </w:p>
      </w:docPartBody>
    </w:docPart>
    <w:docPart>
      <w:docPartPr>
        <w:name w:val="D1479A4AABE14EDEB94FA0E0B2E53267"/>
        <w:category>
          <w:name w:val="Allgemein"/>
          <w:gallery w:val="placeholder"/>
        </w:category>
        <w:types>
          <w:type w:val="bbPlcHdr"/>
        </w:types>
        <w:behaviors>
          <w:behavior w:val="content"/>
        </w:behaviors>
        <w:guid w:val="{FE4D0DC8-EE90-45D2-8FAB-01A7BBD7D9D2}"/>
      </w:docPartPr>
      <w:docPartBody>
        <w:p w:rsidR="001567F1" w:rsidRDefault="006A3D82" w:rsidP="006A3D82">
          <w:pPr>
            <w:pStyle w:val="D1479A4AABE14EDEB94FA0E0B2E53267"/>
          </w:pPr>
          <w:r w:rsidRPr="00BF1651">
            <w:rPr>
              <w:rStyle w:val="Platzhaltertext"/>
            </w:rPr>
            <w:t>[SourceVersion]</w:t>
          </w:r>
        </w:p>
      </w:docPartBody>
    </w:docPart>
    <w:docPart>
      <w:docPartPr>
        <w:name w:val="A95930E1FA2B4B1EA63F455D2184D083"/>
        <w:category>
          <w:name w:val="Allgemein"/>
          <w:gallery w:val="placeholder"/>
        </w:category>
        <w:types>
          <w:type w:val="bbPlcHdr"/>
        </w:types>
        <w:behaviors>
          <w:behavior w:val="content"/>
        </w:behaviors>
        <w:guid w:val="{35A6CA0A-4B6E-4420-9495-4C246B57F868}"/>
      </w:docPartPr>
      <w:docPartBody>
        <w:p w:rsidR="001567F1" w:rsidRDefault="006A3D82" w:rsidP="006A3D82">
          <w:pPr>
            <w:pStyle w:val="A95930E1FA2B4B1EA63F455D2184D083"/>
          </w:pPr>
          <w:r w:rsidRPr="0035383F">
            <w:rPr>
              <w:rStyle w:val="Platzhaltertext"/>
            </w:rPr>
            <w:t>[Publikationsdatum]</w:t>
          </w:r>
        </w:p>
      </w:docPartBody>
    </w:docPart>
    <w:docPart>
      <w:docPartPr>
        <w:name w:val="1A0792937DC8475DBF076B3804904B64"/>
        <w:category>
          <w:name w:val="Allgemein"/>
          <w:gallery w:val="placeholder"/>
        </w:category>
        <w:types>
          <w:type w:val="bbPlcHdr"/>
        </w:types>
        <w:behaviors>
          <w:behavior w:val="content"/>
        </w:behaviors>
        <w:guid w:val="{209A368E-C6EC-42B7-9759-5D398EE3DB55}"/>
      </w:docPartPr>
      <w:docPartBody>
        <w:p w:rsidR="001567F1" w:rsidRDefault="006A3D82" w:rsidP="006A3D82">
          <w:pPr>
            <w:pStyle w:val="1A0792937DC8475DBF076B3804904B64"/>
          </w:pPr>
          <w:r w:rsidRPr="00417C7E">
            <w:rPr>
              <w:rStyle w:val="Platzhaltertext"/>
            </w:rPr>
            <w:t>[Autorenbereich]</w:t>
          </w:r>
        </w:p>
      </w:docPartBody>
    </w:docPart>
    <w:docPart>
      <w:docPartPr>
        <w:name w:val="DFB1535EBFA846398BA3E78AE22A2B69"/>
        <w:category>
          <w:name w:val="Allgemein"/>
          <w:gallery w:val="placeholder"/>
        </w:category>
        <w:types>
          <w:type w:val="bbPlcHdr"/>
        </w:types>
        <w:behaviors>
          <w:behavior w:val="content"/>
        </w:behaviors>
        <w:guid w:val="{A863E253-5DDD-472C-9A33-D53C3D72038E}"/>
      </w:docPartPr>
      <w:docPartBody>
        <w:p w:rsidR="001567F1" w:rsidRDefault="006A3D82" w:rsidP="006A3D82">
          <w:pPr>
            <w:pStyle w:val="DFB1535EBFA846398BA3E78AE22A2B69"/>
          </w:pPr>
          <w:r w:rsidRPr="00DE3BC8">
            <w:rPr>
              <w:rStyle w:val="Platzhaltertext"/>
            </w:rPr>
            <w:t>[Hauptautorkürzel]</w:t>
          </w:r>
        </w:p>
      </w:docPartBody>
    </w:docPart>
    <w:docPart>
      <w:docPartPr>
        <w:name w:val="986D97A472624AC58EDA9CA460C60578"/>
        <w:category>
          <w:name w:val="Allgemein"/>
          <w:gallery w:val="placeholder"/>
        </w:category>
        <w:types>
          <w:type w:val="bbPlcHdr"/>
        </w:types>
        <w:behaviors>
          <w:behavior w:val="content"/>
        </w:behaviors>
        <w:guid w:val="{9907CA1C-57FD-4126-9130-C0A773DA0728}"/>
      </w:docPartPr>
      <w:docPartBody>
        <w:p w:rsidR="00707F77" w:rsidRDefault="000159DB">
          <w:r w:rsidRPr="00057FF4">
            <w:rPr>
              <w:rStyle w:val="Platzhaltertext"/>
            </w:rPr>
            <w:t>[Wert der Dokument-ID]</w:t>
          </w:r>
        </w:p>
      </w:docPartBody>
    </w:docPart>
    <w:docPart>
      <w:docPartPr>
        <w:name w:val="90012A7E1B53484A9D157B51812F1464"/>
        <w:category>
          <w:name w:val="Allgemein"/>
          <w:gallery w:val="placeholder"/>
        </w:category>
        <w:types>
          <w:type w:val="bbPlcHdr"/>
        </w:types>
        <w:behaviors>
          <w:behavior w:val="content"/>
        </w:behaviors>
        <w:guid w:val="{5273C3AC-14D8-4F04-B18D-D63A3B7C19D8}"/>
      </w:docPartPr>
      <w:docPartBody>
        <w:p w:rsidR="00707F77" w:rsidRDefault="000159DB">
          <w:r w:rsidRPr="00057FF4">
            <w:rPr>
              <w:rStyle w:val="Platzhaltertext"/>
            </w:rPr>
            <w:t>[Wert der Dokument-ID]</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
    <w:panose1 w:val="020B0400030504020204"/>
    <w:charset w:val="00"/>
    <w:family w:val="swiss"/>
    <w:pitch w:val="variable"/>
    <w:sig w:usb0="8000002F" w:usb1="4000004A"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USZGilroy-Medium">
    <w:altName w:val="Calibri"/>
    <w:panose1 w:val="00000000000000000000"/>
    <w:charset w:val="4D"/>
    <w:family w:val="auto"/>
    <w:notTrueType/>
    <w:pitch w:val="variable"/>
    <w:sig w:usb0="00000207" w:usb1="00000000" w:usb2="00000000" w:usb3="00000000" w:csb0="00000097"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2C2"/>
    <w:rsid w:val="000159DB"/>
    <w:rsid w:val="00153944"/>
    <w:rsid w:val="001567F1"/>
    <w:rsid w:val="002F5653"/>
    <w:rsid w:val="003135BB"/>
    <w:rsid w:val="005F6B91"/>
    <w:rsid w:val="00645F37"/>
    <w:rsid w:val="00695626"/>
    <w:rsid w:val="006A3D82"/>
    <w:rsid w:val="006E4BD2"/>
    <w:rsid w:val="00707F77"/>
    <w:rsid w:val="007B22C2"/>
    <w:rsid w:val="007D73E5"/>
    <w:rsid w:val="00962537"/>
    <w:rsid w:val="00A613F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159DB"/>
    <w:rPr>
      <w:color w:val="808080"/>
    </w:rPr>
  </w:style>
  <w:style w:type="paragraph" w:customStyle="1" w:styleId="E1402001A2654D9DA1FE6C3AB81CB9BB">
    <w:name w:val="E1402001A2654D9DA1FE6C3AB81CB9BB"/>
    <w:rsid w:val="003135BB"/>
  </w:style>
  <w:style w:type="paragraph" w:customStyle="1" w:styleId="D1479A4AABE14EDEB94FA0E0B2E53267">
    <w:name w:val="D1479A4AABE14EDEB94FA0E0B2E53267"/>
    <w:rsid w:val="006A3D82"/>
  </w:style>
  <w:style w:type="paragraph" w:customStyle="1" w:styleId="A95930E1FA2B4B1EA63F455D2184D083">
    <w:name w:val="A95930E1FA2B4B1EA63F455D2184D083"/>
    <w:rsid w:val="006A3D82"/>
  </w:style>
  <w:style w:type="paragraph" w:customStyle="1" w:styleId="1A0792937DC8475DBF076B3804904B64">
    <w:name w:val="1A0792937DC8475DBF076B3804904B64"/>
    <w:rsid w:val="006A3D82"/>
  </w:style>
  <w:style w:type="paragraph" w:customStyle="1" w:styleId="DFB1535EBFA846398BA3E78AE22A2B69">
    <w:name w:val="DFB1535EBFA846398BA3E78AE22A2B69"/>
    <w:rsid w:val="006A3D8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Design">
  <a:themeElements>
    <a:clrScheme name="USZ Design">
      <a:dk1>
        <a:srgbClr val="000000"/>
      </a:dk1>
      <a:lt1>
        <a:srgbClr val="FFFFFF"/>
      </a:lt1>
      <a:dk2>
        <a:srgbClr val="1567AF"/>
      </a:dk2>
      <a:lt2>
        <a:srgbClr val="E7E6E6"/>
      </a:lt2>
      <a:accent1>
        <a:srgbClr val="005EA8"/>
      </a:accent1>
      <a:accent2>
        <a:srgbClr val="00AFA5"/>
      </a:accent2>
      <a:accent3>
        <a:srgbClr val="AE0060"/>
      </a:accent3>
      <a:accent4>
        <a:srgbClr val="F17900"/>
      </a:accent4>
      <a:accent5>
        <a:srgbClr val="C5D5DB"/>
      </a:accent5>
      <a:accent6>
        <a:srgbClr val="4ED7FE"/>
      </a:accent6>
      <a:hlink>
        <a:srgbClr val="0563C1"/>
      </a:hlink>
      <a:folHlink>
        <a:srgbClr val="954F7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Merkblatt A4 hoch" ma:contentTypeID="0x0101007B3EAF01ED355D40AECD567B7FC2B5560E00FD038A2BEEEE6A4089854904B30FCCB1" ma:contentTypeVersion="272" ma:contentTypeDescription="Ein neues Merkblatt erstellen." ma:contentTypeScope="" ma:versionID="f5e34d09d94561ae9a04f0e990d554d3">
  <xsd:schema xmlns:xsd="http://www.w3.org/2001/XMLSchema" xmlns:xs="http://www.w3.org/2001/XMLSchema" xmlns:p="http://schemas.microsoft.com/office/2006/metadata/properties" xmlns:ns2="1c5f8748-c6d2-4fc0-b5f5-98a0c2d7f8e0" xmlns:ns3="e4e8f198-b076-40f9-8ccd-1bddc7211cec" targetNamespace="http://schemas.microsoft.com/office/2006/metadata/properties" ma:root="true" ma:fieldsID="8186d94da71febdce153201f0b20905f" ns2:_="" ns3:_="">
    <xsd:import namespace="1c5f8748-c6d2-4fc0-b5f5-98a0c2d7f8e0"/>
    <xsd:import namespace="e4e8f198-b076-40f9-8ccd-1bddc7211cec"/>
    <xsd:element name="properties">
      <xsd:complexType>
        <xsd:sequence>
          <xsd:element name="documentManagement">
            <xsd:complexType>
              <xsd:all>
                <xsd:element ref="ns2:Description1" minOccurs="0"/>
                <xsd:element ref="ns2:Link" minOccurs="0"/>
                <xsd:element ref="ns2:Issuedby"/>
                <xsd:element ref="ns2:SourceApprover"/>
                <xsd:element ref="ns2:LeadAuthor"/>
                <xsd:element ref="ns2:CoAuthor" minOccurs="0"/>
                <xsd:element ref="ns2:AuthorZone" minOccurs="0"/>
                <xsd:element ref="ns2:ChangeHistory" minOccurs="0"/>
                <xsd:element ref="ns2:TechUnchanged" minOccurs="0"/>
                <xsd:element ref="ns2:Replaced2" minOccurs="0"/>
                <xsd:element ref="ns2:ValidFrom"/>
                <xsd:element ref="ns2:ResubUntil2" minOccurs="0"/>
                <xsd:element ref="ns2:InvalidFrom" minOccurs="0"/>
                <xsd:element ref="ns2:SourcePublisher"/>
                <xsd:element ref="ns2:PublishAsType"/>
                <xsd:element ref="ns2:CoAuthorNames" minOccurs="0"/>
                <xsd:element ref="ns2:ArchUntil" minOccurs="0"/>
                <xsd:element ref="ns2:f2f77a5c4f9547c485fb82d5c945db5e" minOccurs="0"/>
                <xsd:element ref="ns2:i92a1efad2664101922db8bbbd4575d1" minOccurs="0"/>
                <xsd:element ref="ns2:p5e87cf3051e4c529bb26cc2ec90c049" minOccurs="0"/>
                <xsd:element ref="ns2:TaxCatchAllLabel" minOccurs="0"/>
                <xsd:element ref="ns2:ga8f31ff3cb440fc8f8e2a7b7e73d7a5" minOccurs="0"/>
                <xsd:element ref="ns2:_dlc_DocId" minOccurs="0"/>
                <xsd:element ref="ns2:p6cb0238cdfe4c9ab9af4c1f42f42a0c" minOccurs="0"/>
                <xsd:element ref="ns2:f3f47419cdcf486dbe0e4531cc7d79a5" minOccurs="0"/>
                <xsd:element ref="ns2:j8682542ba4442f8945793dac4359b7c" minOccurs="0"/>
                <xsd:element ref="ns2:DMSDocStatus" minOccurs="0"/>
                <xsd:element ref="ns2:m8402ffb8ba44b9394c3507217aba8bd" minOccurs="0"/>
                <xsd:element ref="ns2:_dlc_DocIdUrl" minOccurs="0"/>
                <xsd:element ref="ns2:_dlc_DocIdPersistId" minOccurs="0"/>
                <xsd:element ref="ns2:UserShortCut" minOccurs="0"/>
                <xsd:element ref="ns2:PubDate" minOccurs="0"/>
                <xsd:element ref="ns2:FileWOExt" minOccurs="0"/>
                <xsd:element ref="ns2:TaxCatchAll" minOccurs="0"/>
                <xsd:element ref="ns3:PublishingConfiguration"/>
                <xsd:element ref="ns2:ca80212931834f96b63c7b8a18de8228" minOccurs="0"/>
                <xsd:element ref="ns2:SourceVersion" minOccurs="0"/>
                <xsd:element ref="ns2:ChangeHistoryHidden" minOccurs="0"/>
                <xsd:element ref="ns2:k28783693bcd47f7bcba89f72ec83709"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5f8748-c6d2-4fc0-b5f5-98a0c2d7f8e0" elementFormDefault="qualified">
    <xsd:import namespace="http://schemas.microsoft.com/office/2006/documentManagement/types"/>
    <xsd:import namespace="http://schemas.microsoft.com/office/infopath/2007/PartnerControls"/>
    <xsd:element name="Description1" ma:index="2" nillable="true" ma:displayName="Kurzbeschreibung" ma:description="Kurze Beschreibung des Dokumenteninhalts." ma:internalName="Description1" ma:readOnly="false">
      <xsd:simpleType>
        <xsd:restriction base="dms:Note">
          <xsd:maxLength value="255"/>
        </xsd:restriction>
      </xsd:simpleType>
    </xsd:element>
    <xsd:element name="Link" ma:index="3" nillable="true" ma:displayName="Link" ma:description="Link auf eine extern verfügbare Information (Dok.-Art &quot;Externe Vorgabe&quot;). Nicht für interne Navigation Intranet verwenden!" ma:format="Hyperlink" ma:internalName="Link">
      <xsd:complexType>
        <xsd:complexContent>
          <xsd:extension base="dms:URL">
            <xsd:sequence>
              <xsd:element name="Url" type="dms:ValidUrl" minOccurs="0" nillable="true"/>
              <xsd:element name="Description" type="xsd:string" nillable="true"/>
            </xsd:sequence>
          </xsd:extension>
        </xsd:complexContent>
      </xsd:complexType>
    </xsd:element>
    <xsd:element name="Issuedby" ma:index="9" ma:displayName="Erlasser" ma:description="Verantwortliche Führungsperson, die das Dokument erlässt." ma:list="UserInfo" ma:SharePointGroup="0" ma:internalName="Issu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SourceApprover" ma:index="10" ma:displayName="Genehmiger" ma:description="Person, die den Dokumenteninhalt fachlich genehmigen soll." ma:list="UserInfo" ma:SharePointGroup="91" ma:internalName="SourceApprov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LeadAuthor" ma:index="11" ma:displayName="Hauptautor" ma:description="AutorIn des Dokumentes." ma:list="UserInfo" ma:SharePointGroup="0" ma:internalName="LeadAuth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CoAuthor" ma:index="12" nillable="true" ma:displayName="Co-Autoren" ma:description="Co-AutorInnen des Dokuments, sofern das Dokument in Kollaboration erstellt wurde." ma:list="UserInfo" ma:SharePointGroup="0" ma:internalName="Co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Zone" ma:index="13" nillable="true" ma:displayName="Autorenbereich" ma:description="Bereich, in dem das Dokument verfasst wurde." ma:internalName="AuthorZone" ma:readOnly="false">
      <xsd:simpleType>
        <xsd:restriction base="dms:Text">
          <xsd:maxLength value="255"/>
        </xsd:restriction>
      </xsd:simpleType>
    </xsd:element>
    <xsd:element name="ChangeHistory" ma:index="14" nillable="true" ma:displayName="Änderungshinweis" ma:description="Kurzbeschrieb der Änderungen gegenüber der Vorversion." ma:internalName="ChangeHistory" ma:readOnly="false">
      <xsd:simpleType>
        <xsd:restriction base="dms:Note">
          <xsd:maxLength value="255"/>
        </xsd:restriction>
      </xsd:simpleType>
    </xsd:element>
    <xsd:element name="TechUnchanged" ma:index="15" nillable="true" ma:displayName="Fachlich unverändert" ma:default="0" ma:description="Das Dokument wurde seit der letzten Publikation inhaltlich nicht geändert." ma:internalName="TechUnchanged">
      <xsd:simpleType>
        <xsd:restriction base="dms:Boolean"/>
      </xsd:simpleType>
    </xsd:element>
    <xsd:element name="Replaced2" ma:index="16" nillable="true" ma:displayName="Ersetzt" ma:description="Verweis, falls ein anderes Dokument durch das aktuelle ersetzt wurde." ma:internalName="Replaced2">
      <xsd:simpleType>
        <xsd:restriction base="dms:Text">
          <xsd:maxLength value="255"/>
        </xsd:restriction>
      </xsd:simpleType>
    </xsd:element>
    <xsd:element name="ValidFrom" ma:index="17" ma:displayName="Gültig ab" ma:description="Ab wann das Dokument gelten soll." ma:format="DateOnly" ma:internalName="ValidFrom" ma:readOnly="false">
      <xsd:simpleType>
        <xsd:restriction base="dms:DateTime"/>
      </xsd:simpleType>
    </xsd:element>
    <xsd:element name="ResubUntil2" ma:index="18" nillable="true" ma:displayName="Wiedervorlage bis" ma:description="Hinweis auf Zeitpunkt zur Prüfung der Aktualität des Dokumentes, Standard 2 Jahre, falls Sie nichts eintragen." ma:format="DateOnly" ma:internalName="ResubUntil2">
      <xsd:simpleType>
        <xsd:restriction base="dms:DateTime"/>
      </xsd:simpleType>
    </xsd:element>
    <xsd:element name="InvalidFrom" ma:index="19" nillable="true" ma:displayName="Ausser Kraft per" ma:description="Per wann das betreffende Dokument ausser Kraft gesetzt wird (Ende der Gültigkeit des Dokumentes)." ma:format="DateOnly" ma:internalName="InvalidFrom">
      <xsd:simpleType>
        <xsd:restriction base="dms:DateTime"/>
      </xsd:simpleType>
    </xsd:element>
    <xsd:element name="SourcePublisher" ma:index="25" ma:displayName="Publizierer" ma:description="Person, die das Dokument publizieren soll." ma:list="UserInfo" ma:SharePointGroup="96" ma:internalName="SourcePublish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PublishAsType" ma:index="26" ma:displayName="Publizieren als" ma:default="PDF" ma:description="PDF: Das Dokument wird in PDF umgewandelt und anschliessend als PDF publiziert.&#10;Originalformat: Das Dokument wird im Originalformat (Word, Excel, PDF) publiziert. PDF und ASPX Dokumente müssen mit «Originalformat» publiziert werden." ma:format="Dropdown" ma:internalName="PublishAsType" ma:readOnly="false">
      <xsd:simpleType>
        <xsd:restriction base="dms:Choice">
          <xsd:enumeration value="PDF"/>
          <xsd:enumeration value="Originalformat"/>
        </xsd:restriction>
      </xsd:simpleType>
    </xsd:element>
    <xsd:element name="CoAuthorNames" ma:index="27" nillable="true" ma:displayName="Co-Autorennamen" ma:hidden="true" ma:internalName="CoAuthorNames" ma:readOnly="false">
      <xsd:simpleType>
        <xsd:restriction base="dms:Note"/>
      </xsd:simpleType>
    </xsd:element>
    <xsd:element name="ArchUntil" ma:index="28" nillable="true" ma:displayName="Archivieren bis" ma:description="Gesetzliche Aufbewahrungsfrist bei Ausserkraftsetzung für das Dokument." ma:format="DateOnly" ma:hidden="true" ma:internalName="ArchUntil" ma:readOnly="false">
      <xsd:simpleType>
        <xsd:restriction base="dms:DateTime"/>
      </xsd:simpleType>
    </xsd:element>
    <xsd:element name="f2f77a5c4f9547c485fb82d5c945db5e" ma:index="29" ma:taxonomy="true" ma:internalName="f2f77a5c4f9547c485fb82d5c945db5e" ma:taxonomyFieldName="TopicStructure" ma:displayName="Themenstruktur" ma:readOnly="false" ma:default="" ma:fieldId="{f2f77a5c-4f95-47c4-85fb-82d5c945db5e}" ma:sspId="10a0224e-b1a9-4c71-9118-6b82ce928509" ma:termSetId="27a95ebd-2ecf-4469-8ace-3f1269a11d7e" ma:anchorId="00000000-0000-0000-0000-000000000000" ma:open="false" ma:isKeyword="false">
      <xsd:complexType>
        <xsd:sequence>
          <xsd:element ref="pc:Terms" minOccurs="0" maxOccurs="1"/>
        </xsd:sequence>
      </xsd:complexType>
    </xsd:element>
    <xsd:element name="i92a1efad2664101922db8bbbd4575d1" ma:index="31" nillable="true" ma:taxonomy="true" ma:internalName="i92a1efad2664101922db8bbbd4575d1" ma:taxonomyFieldName="NormRef1" ma:displayName="Normreferenz 1" ma:readOnly="false" ma:default="" ma:fieldId="{292a1efa-d266-4101-922d-b8bbbd4575d1}" ma:taxonomyMulti="true"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p5e87cf3051e4c529bb26cc2ec90c049" ma:index="33" nillable="true" ma:taxonomy="true" ma:internalName="p5e87cf3051e4c529bb26cc2ec90c049" ma:taxonomyFieldName="NormRef2" ma:displayName="Normreferenz 2" ma:default="" ma:fieldId="{95e87cf3-051e-4c52-9bb2-6cc2ec90c049}"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TaxCatchAllLabel" ma:index="34" nillable="true" ma:displayName="Taxonomy Catch All Column1" ma:description="" ma:hidden="true" ma:list="{859f56bf-0df0-401e-b958-b2bce392a8a3}" ma:internalName="TaxCatchAllLabel" ma:readOnly="true" ma:showField="CatchAllDataLabel"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ga8f31ff3cb440fc8f8e2a7b7e73d7a5" ma:index="35" nillable="true" ma:taxonomy="true" ma:internalName="ga8f31ff3cb440fc8f8e2a7b7e73d7a5" ma:taxonomyFieldName="Services" ma:displayName="Leistungen" ma:default="" ma:fieldId="{0a8f31ff-3cb4-40fc-8f8e-2a7b7e73d7a5}" ma:taxonomyMulti="true" ma:sspId="10a0224e-b1a9-4c71-9118-6b82ce928509" ma:termSetId="f7f276fc-3c14-4369-8714-f9ed3adc6274" ma:anchorId="00000000-0000-0000-0000-000000000000" ma:open="false" ma:isKeyword="false">
      <xsd:complexType>
        <xsd:sequence>
          <xsd:element ref="pc:Terms" minOccurs="0" maxOccurs="1"/>
        </xsd:sequence>
      </xsd:complexType>
    </xsd:element>
    <xsd:element name="_dlc_DocId" ma:index="37" nillable="true" ma:displayName="Wert der Dokument-ID" ma:description="Der Wert der diesem Element zugewiesenen Dokument-ID." ma:internalName="_dlc_DocId" ma:readOnly="true">
      <xsd:simpleType>
        <xsd:restriction base="dms:Text"/>
      </xsd:simpleType>
    </xsd:element>
    <xsd:element name="p6cb0238cdfe4c9ab9af4c1f42f42a0c" ma:index="38" ma:taxonomy="true" ma:internalName="p6cb0238cdfe4c9ab9af4c1f42f42a0c" ma:taxonomyFieldName="OrgUnit" ma:displayName="Organisationseinheit" ma:readOnly="false" ma:default="" ma:fieldId="{96cb0238-cdfe-4c9a-b9af-4c1f42f42a0c}"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f3f47419cdcf486dbe0e4531cc7d79a5" ma:index="39" ma:taxonomy="true" ma:internalName="f3f47419cdcf486dbe0e4531cc7d79a5" ma:taxonomyFieldName="Scope" ma:displayName="Geltungsbereich" ma:readOnly="false" ma:default="" ma:fieldId="{f3f47419-cdcf-486d-be0e-4531cc7d79a5}" ma:taxonomyMulti="true"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j8682542ba4442f8945793dac4359b7c" ma:index="40" ma:taxonomy="true" ma:internalName="j8682542ba4442f8945793dac4359b7c" ma:taxonomyFieldName="TargetGroup" ma:displayName="Zielgruppe" ma:readOnly="false" ma:default="" ma:fieldId="{38682542-ba44-42f8-9457-93dac4359b7c}" ma:taxonomyMulti="true" ma:sspId="10a0224e-b1a9-4c71-9118-6b82ce928509" ma:termSetId="05a5bc84-f13e-421a-bd4e-368fb7e23e7b" ma:anchorId="00000000-0000-0000-0000-000000000000" ma:open="false" ma:isKeyword="false">
      <xsd:complexType>
        <xsd:sequence>
          <xsd:element ref="pc:Terms" minOccurs="0" maxOccurs="1"/>
        </xsd:sequence>
      </xsd:complexType>
    </xsd:element>
    <xsd:element name="DMSDocStatus" ma:index="41" nillable="true" ma:displayName="Fachstatus" ma:default="1. Neu" ma:format="Dropdown" ma:hidden="true" ma:internalName="DMSDocStatus" ma:readOnly="false">
      <xsd:simpleType>
        <xsd:restriction base="dms:Choice">
          <xsd:enumeration value="1. Neu"/>
          <xsd:enumeration value="2. In Bearbeitung"/>
          <xsd:enumeration value="3. Zur Genehmigung"/>
          <xsd:enumeration value="4. Fachlich genehmigt"/>
          <xsd:enumeration value="5. Zur Publikation"/>
          <xsd:enumeration value="6. Publiziert"/>
          <xsd:enumeration value="7. Ausser Kraft"/>
          <xsd:enumeration value="8. Archiviert"/>
        </xsd:restriction>
      </xsd:simpleType>
    </xsd:element>
    <xsd:element name="m8402ffb8ba44b9394c3507217aba8bd" ma:index="42" ma:taxonomy="true" ma:internalName="m8402ffb8ba44b9394c3507217aba8bd" ma:taxonomyFieldName="DocLang" ma:displayName="Dokumentensprache" ma:readOnly="false" ma:default="" ma:fieldId="{68402ffb-8ba4-4b93-94c3-507217aba8bd}" ma:sspId="10a0224e-b1a9-4c71-9118-6b82ce928509" ma:termSetId="358a7673-d0b1-451d-a677-147a71633586" ma:anchorId="00000000-0000-0000-0000-000000000000" ma:open="false" ma:isKeyword="false">
      <xsd:complexType>
        <xsd:sequence>
          <xsd:element ref="pc:Terms" minOccurs="0" maxOccurs="1"/>
        </xsd:sequence>
      </xsd:complexType>
    </xsd:element>
    <xsd:element name="_dlc_DocIdUrl" ma:index="4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44" nillable="true" ma:displayName="Beständige ID" ma:description="ID beim Hinzufügen beibehalten." ma:hidden="true" ma:internalName="_dlc_DocIdPersistId" ma:readOnly="true">
      <xsd:simpleType>
        <xsd:restriction base="dms:Boolean"/>
      </xsd:simpleType>
    </xsd:element>
    <xsd:element name="UserShortCut" ma:index="46" nillable="true" ma:displayName="Hauptautorkürzel" ma:description="Benutzerkürzel" ma:hidden="true" ma:internalName="UserShortCut" ma:readOnly="false">
      <xsd:simpleType>
        <xsd:restriction base="dms:Text">
          <xsd:maxLength value="255"/>
        </xsd:restriction>
      </xsd:simpleType>
    </xsd:element>
    <xsd:element name="PubDate" ma:index="47" nillable="true" ma:displayName="Publikationsdatum" ma:description="Datum, an dem ein Dokument publiziert wird." ma:hidden="true" ma:internalName="PubDate" ma:readOnly="false">
      <xsd:simpleType>
        <xsd:restriction base="dms:Text">
          <xsd:maxLength value="255"/>
        </xsd:restriction>
      </xsd:simpleType>
    </xsd:element>
    <xsd:element name="FileWOExt" ma:index="48" nillable="true" ma:displayName="DateiOhneEndung" ma:hidden="true" ma:internalName="FileWOExt" ma:readOnly="false">
      <xsd:simpleType>
        <xsd:restriction base="dms:Text">
          <xsd:maxLength value="255"/>
        </xsd:restriction>
      </xsd:simpleType>
    </xsd:element>
    <xsd:element name="TaxCatchAll" ma:index="49" nillable="true" ma:displayName="Taxonomy Catch All Column" ma:description="" ma:hidden="true" ma:list="{859f56bf-0df0-401e-b958-b2bce392a8a3}" ma:internalName="TaxCatchAll" ma:showField="CatchAllData"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ca80212931834f96b63c7b8a18de8228" ma:index="52" ma:taxonomy="true" ma:internalName="ca80212931834f96b63c7b8a18de8228" ma:taxonomyFieldName="DocType" ma:displayName="Dokumentenart" ma:indexed="true" ma:readOnly="false" ma:default="" ma:fieldId="{ca802129-3183-4f96-b63c-7b8a18de8228}" ma:sspId="10a0224e-b1a9-4c71-9118-6b82ce928509" ma:termSetId="0a983c44-6f65-4cbc-b99a-c8919160a2e4" ma:anchorId="00000000-0000-0000-0000-000000000000" ma:open="false" ma:isKeyword="false">
      <xsd:complexType>
        <xsd:sequence>
          <xsd:element ref="pc:Terms" minOccurs="0" maxOccurs="1"/>
        </xsd:sequence>
      </xsd:complexType>
    </xsd:element>
    <xsd:element name="SourceVersion" ma:index="53" nillable="true" ma:displayName="SourceVersion" ma:description="Hauptversion des Dokuments." ma:hidden="true" ma:internalName="SourceVersion" ma:readOnly="false">
      <xsd:simpleType>
        <xsd:restriction base="dms:Text">
          <xsd:maxLength value="255"/>
        </xsd:restriction>
      </xsd:simpleType>
    </xsd:element>
    <xsd:element name="ChangeHistoryHidden" ma:index="54" nillable="true" ma:displayName="ÄnderungshinweisHidden" ma:hidden="true" ma:internalName="ChangeHistoryHidden" ma:readOnly="false">
      <xsd:simpleType>
        <xsd:restriction base="dms:Note"/>
      </xsd:simpleType>
    </xsd:element>
    <xsd:element name="k28783693bcd47f7bcba89f72ec83709" ma:index="55" ma:taxonomy="true" ma:internalName="k28783693bcd47f7bcba89f72ec83709" ma:taxonomyFieldName="ArchivePeriod" ma:displayName="Archivierungsdauer" ma:readOnly="false" ma:default="" ma:fieldId="{42878369-3bcd-47f7-bcba-89f72ec83709}" ma:sspId="10a0224e-b1a9-4c71-9118-6b82ce928509" ma:termSetId="1982b06a-c21f-4456-ac22-73fb7ac55751"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4e8f198-b076-40f9-8ccd-1bddc7211cec" elementFormDefault="qualified">
    <xsd:import namespace="http://schemas.microsoft.com/office/2006/documentManagement/types"/>
    <xsd:import namespace="http://schemas.microsoft.com/office/infopath/2007/PartnerControls"/>
    <xsd:element name="PublishingConfiguration" ma:index="51" ma:displayName="Publizieren nach" ma:description="Publikationsziel für den Publikationsbereich. Falls intern, bleibt das Dokument im Autorenbereich." ma:list="{f38b8fdc-1400-4fb7-ab16-2c10ec42e1d8}" ma:internalName="PublishingConfiguration" ma:showField="apeg">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6" ma:displayName="Inhaltstyp"/>
        <xsd:element ref="dc:title"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AuthorZone xmlns="1c5f8748-c6d2-4fc0-b5f5-98a0c2d7f8e0">CTC/EX</AuthorZone>
    <ResubUntil2 xmlns="1c5f8748-c6d2-4fc0-b5f5-98a0c2d7f8e0">2027-05-31T22:00:00+00:00</ResubUntil2>
    <f3f47419cdcf486dbe0e4531cc7d79a5 xmlns="1c5f8748-c6d2-4fc0-b5f5-98a0c2d7f8e0">
      <Terms xmlns="http://schemas.microsoft.com/office/infopath/2007/PartnerControls">
        <TermInfo xmlns="http://schemas.microsoft.com/office/infopath/2007/PartnerControls">
          <TermName xmlns="http://schemas.microsoft.com/office/infopath/2007/PartnerControls">Universitätsspital Zürich</TermName>
          <TermId xmlns="http://schemas.microsoft.com/office/infopath/2007/PartnerControls">145f4864-80e8-4463-b8c7-809afabe1c79</TermId>
        </TermInfo>
      </Terms>
    </f3f47419cdcf486dbe0e4531cc7d79a5>
    <CoAuthor xmlns="1c5f8748-c6d2-4fc0-b5f5-98a0c2d7f8e0">
      <UserInfo>
        <DisplayName/>
        <AccountId xsi:nil="true"/>
        <AccountType/>
      </UserInfo>
    </CoAuthor>
    <j8682542ba4442f8945793dac4359b7c xmlns="1c5f8748-c6d2-4fc0-b5f5-98a0c2d7f8e0">
      <Terms xmlns="http://schemas.microsoft.com/office/infopath/2007/PartnerControls">
        <TermInfo xmlns="http://schemas.microsoft.com/office/infopath/2007/PartnerControls">
          <TermName xmlns="http://schemas.microsoft.com/office/infopath/2007/PartnerControls">Forschende</TermName>
          <TermId xmlns="http://schemas.microsoft.com/office/infopath/2007/PartnerControls">aaa2c0bc-1e41-4bdc-a626-59f1bad612ca</TermId>
        </TermInfo>
      </Terms>
    </j8682542ba4442f8945793dac4359b7c>
    <Description1 xmlns="1c5f8748-c6d2-4fc0-b5f5-98a0c2d7f8e0" xsi:nil="true"/>
    <TaxCatchAll xmlns="1c5f8748-c6d2-4fc0-b5f5-98a0c2d7f8e0">
      <Value>437</Value>
      <Value>2252</Value>
      <Value>2099</Value>
      <Value>561</Value>
      <Value>600</Value>
      <Value>2115</Value>
      <Value>238</Value>
    </TaxCatchAll>
    <PublishAsType xmlns="1c5f8748-c6d2-4fc0-b5f5-98a0c2d7f8e0">PDF</PublishAsType>
    <ca80212931834f96b63c7b8a18de8228 xmlns="1c5f8748-c6d2-4fc0-b5f5-98a0c2d7f8e0">
      <Terms xmlns="http://schemas.microsoft.com/office/infopath/2007/PartnerControls">
        <TermInfo xmlns="http://schemas.microsoft.com/office/infopath/2007/PartnerControls">
          <TermName xmlns="http://schemas.microsoft.com/office/infopath/2007/PartnerControls">Merkblatt</TermName>
          <TermId xmlns="http://schemas.microsoft.com/office/infopath/2007/PartnerControls">71545357-4eef-48b6-b45b-2fb1f4656cea</TermId>
        </TermInfo>
      </Terms>
    </ca80212931834f96b63c7b8a18de8228>
    <Link xmlns="1c5f8748-c6d2-4fc0-b5f5-98a0c2d7f8e0">
      <Url xsi:nil="true"/>
      <Description xsi:nil="true"/>
    </Link>
    <f2f77a5c4f9547c485fb82d5c945db5e xmlns="1c5f8748-c6d2-4fc0-b5f5-98a0c2d7f8e0">
      <Terms xmlns="http://schemas.microsoft.com/office/infopath/2007/PartnerControls">
        <TermInfo xmlns="http://schemas.microsoft.com/office/infopath/2007/PartnerControls">
          <TermName xmlns="http://schemas.microsoft.com/office/infopath/2007/PartnerControls">K05.02.03.04.01 Beschaffung von Daten und Proben vornehmen</TermName>
          <TermId xmlns="http://schemas.microsoft.com/office/infopath/2007/PartnerControls">6275ccec-df24-4aba-9fff-bfef133dead1</TermId>
        </TermInfo>
      </Terms>
    </f2f77a5c4f9547c485fb82d5c945db5e>
    <Issuedby xmlns="1c5f8748-c6d2-4fc0-b5f5-98a0c2d7f8e0">
      <UserInfo>
        <DisplayName>Regina Grossmann</DisplayName>
        <AccountId>1113</AccountId>
        <AccountType/>
      </UserInfo>
    </Issuedby>
    <p6cb0238cdfe4c9ab9af4c1f42f42a0c xmlns="1c5f8748-c6d2-4fc0-b5f5-98a0c2d7f8e0">
      <Terms xmlns="http://schemas.microsoft.com/office/infopath/2007/PartnerControls">
        <TermInfo xmlns="http://schemas.microsoft.com/office/infopath/2007/PartnerControls">
          <TermName xmlns="http://schemas.microsoft.com/office/infopath/2007/PartnerControls">Clinical Trials Center</TermName>
          <TermId xmlns="http://schemas.microsoft.com/office/infopath/2007/PartnerControls">5b65df53-92d5-404d-a8d4-a75505d6e148</TermId>
        </TermInfo>
      </Terms>
    </p6cb0238cdfe4c9ab9af4c1f42f42a0c>
    <LeadAuthor xmlns="1c5f8748-c6d2-4fc0-b5f5-98a0c2d7f8e0">
      <UserInfo>
        <DisplayName>Nicole Leisinger</DisplayName>
        <AccountId>66</AccountId>
        <AccountType/>
      </UserInfo>
    </LeadAuthor>
    <TechUnchanged xmlns="1c5f8748-c6d2-4fc0-b5f5-98a0c2d7f8e0">false</TechUnchanged>
    <ChangeHistory xmlns="1c5f8748-c6d2-4fc0-b5f5-98a0c2d7f8e0" xsi:nil="true"/>
    <i92a1efad2664101922db8bbbd4575d1 xmlns="1c5f8748-c6d2-4fc0-b5f5-98a0c2d7f8e0">
      <Terms xmlns="http://schemas.microsoft.com/office/infopath/2007/PartnerControls"/>
    </i92a1efad2664101922db8bbbd4575d1>
    <ValidFrom xmlns="1c5f8748-c6d2-4fc0-b5f5-98a0c2d7f8e0">2025-05-31T22:00:00+00:00</ValidFrom>
    <p5e87cf3051e4c529bb26cc2ec90c049 xmlns="1c5f8748-c6d2-4fc0-b5f5-98a0c2d7f8e0">
      <Terms xmlns="http://schemas.microsoft.com/office/infopath/2007/PartnerControls"/>
    </p5e87cf3051e4c529bb26cc2ec90c049>
    <m8402ffb8ba44b9394c3507217aba8bd xmlns="1c5f8748-c6d2-4fc0-b5f5-98a0c2d7f8e0">
      <Terms xmlns="http://schemas.microsoft.com/office/infopath/2007/PartnerControls">
        <TermInfo xmlns="http://schemas.microsoft.com/office/infopath/2007/PartnerControls">
          <TermName xmlns="http://schemas.microsoft.com/office/infopath/2007/PartnerControls">de</TermName>
          <TermId xmlns="http://schemas.microsoft.com/office/infopath/2007/PartnerControls">388ab5fb-6b50-4dc4-b7ee-667fcdc8c1e5</TermId>
        </TermInfo>
      </Terms>
    </m8402ffb8ba44b9394c3507217aba8bd>
    <DMSDocStatus xmlns="1c5f8748-c6d2-4fc0-b5f5-98a0c2d7f8e0">6. Publiziert</DMSDocStatus>
    <InvalidFrom xmlns="1c5f8748-c6d2-4fc0-b5f5-98a0c2d7f8e0" xsi:nil="true"/>
    <ga8f31ff3cb440fc8f8e2a7b7e73d7a5 xmlns="1c5f8748-c6d2-4fc0-b5f5-98a0c2d7f8e0">
      <Terms xmlns="http://schemas.microsoft.com/office/infopath/2007/PartnerControls"/>
    </ga8f31ff3cb440fc8f8e2a7b7e73d7a5>
    <_dlc_DocId xmlns="1c5f8748-c6d2-4fc0-b5f5-98a0c2d7f8e0">DMSUSZ-1824642429-2425</_dlc_DocId>
    <_dlc_DocIdUrl xmlns="1c5f8748-c6d2-4fc0-b5f5-98a0c2d7f8e0">
      <Url>https://dmsusz.sp.usz.ch/_layouts/15/DocIdRedir.aspx?ID=DMSUSZ-1824642429-2425</Url>
      <Description>DMSUSZ-1824642429-2425</Description>
    </_dlc_DocIdUrl>
    <ArchUntil xmlns="1c5f8748-c6d2-4fc0-b5f5-98a0c2d7f8e0">2035-05-31T22:00:00+00:00</ArchUntil>
    <PubDate xmlns="1c5f8748-c6d2-4fc0-b5f5-98a0c2d7f8e0">23.05.2025</PubDate>
    <Replaced2 xmlns="1c5f8748-c6d2-4fc0-b5f5-98a0c2d7f8e0" xsi:nil="true"/>
    <UserShortCut xmlns="1c5f8748-c6d2-4fc0-b5f5-98a0c2d7f8e0">falni</UserShortCut>
    <SourceVersion xmlns="1c5f8748-c6d2-4fc0-b5f5-98a0c2d7f8e0">1.0</SourceVersion>
    <FileWOExt xmlns="1c5f8748-c6d2-4fc0-b5f5-98a0c2d7f8e0">DMSUSZ-1824642429-2425</FileWOExt>
    <CoAuthorNames xmlns="1c5f8748-c6d2-4fc0-b5f5-98a0c2d7f8e0" xsi:nil="true"/>
    <PublishingConfiguration xmlns="e4e8f198-b076-40f9-8ccd-1bddc7211cec">1</PublishingConfiguration>
    <SourceApprover xmlns="1c5f8748-c6d2-4fc0-b5f5-98a0c2d7f8e0">
      <UserInfo>
        <DisplayName>Francisca Jörger Lebet</DisplayName>
        <AccountId>1304</AccountId>
        <AccountType/>
      </UserInfo>
    </SourceApprover>
    <SourcePublisher xmlns="1c5f8748-c6d2-4fc0-b5f5-98a0c2d7f8e0">
      <UserInfo>
        <DisplayName>Dorothea Hombach</DisplayName>
        <AccountId>513</AccountId>
        <AccountType/>
      </UserInfo>
    </SourcePublisher>
    <ChangeHistoryHidden xmlns="1c5f8748-c6d2-4fc0-b5f5-98a0c2d7f8e0" xsi:nil="true"/>
    <k28783693bcd47f7bcba89f72ec83709 xmlns="1c5f8748-c6d2-4fc0-b5f5-98a0c2d7f8e0">
      <Terms xmlns="http://schemas.microsoft.com/office/infopath/2007/PartnerControls">
        <TermInfo xmlns="http://schemas.microsoft.com/office/infopath/2007/PartnerControls">
          <TermName xmlns="http://schemas.microsoft.com/office/infopath/2007/PartnerControls">10</TermName>
          <TermId xmlns="http://schemas.microsoft.com/office/infopath/2007/PartnerControls">4a9dffef-731b-4174-ba0b-cbaa37fa1630</TermId>
        </TermInfo>
      </Terms>
    </k28783693bcd47f7bcba89f72ec83709>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3CFE6-A4BC-44AC-90F2-8F8BD59A7B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5f8748-c6d2-4fc0-b5f5-98a0c2d7f8e0"/>
    <ds:schemaRef ds:uri="e4e8f198-b076-40f9-8ccd-1bddc7211c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175A72-1B44-4FBC-A120-A1E65C3C88BF}">
  <ds:schemaRefs>
    <ds:schemaRef ds:uri="http://schemas.microsoft.com/sharepoint/events"/>
  </ds:schemaRefs>
</ds:datastoreItem>
</file>

<file path=customXml/itemProps3.xml><?xml version="1.0" encoding="utf-8"?>
<ds:datastoreItem xmlns:ds="http://schemas.openxmlformats.org/officeDocument/2006/customXml" ds:itemID="{9B779DCB-5DE5-4C33-A907-47CFA5C3B7C9}">
  <ds:schemaRefs>
    <ds:schemaRef ds:uri="http://purl.org/dc/terms/"/>
    <ds:schemaRef ds:uri="http://www.w3.org/XML/1998/namespace"/>
    <ds:schemaRef ds:uri="http://purl.org/dc/elements/1.1/"/>
    <ds:schemaRef ds:uri="http://schemas.microsoft.com/office/2006/documentManagement/types"/>
    <ds:schemaRef ds:uri="http://purl.org/dc/dcmitype/"/>
    <ds:schemaRef ds:uri="1c5f8748-c6d2-4fc0-b5f5-98a0c2d7f8e0"/>
    <ds:schemaRef ds:uri="http://schemas.microsoft.com/office/infopath/2007/PartnerControls"/>
    <ds:schemaRef ds:uri="http://schemas.openxmlformats.org/package/2006/metadata/core-properties"/>
    <ds:schemaRef ds:uri="e4e8f198-b076-40f9-8ccd-1bddc7211cec"/>
    <ds:schemaRef ds:uri="http://schemas.microsoft.com/office/2006/metadata/properties"/>
  </ds:schemaRefs>
</ds:datastoreItem>
</file>

<file path=customXml/itemProps4.xml><?xml version="1.0" encoding="utf-8"?>
<ds:datastoreItem xmlns:ds="http://schemas.openxmlformats.org/officeDocument/2006/customXml" ds:itemID="{208A7C2D-66E3-4BDE-9F78-E379B479EE83}">
  <ds:schemaRefs>
    <ds:schemaRef ds:uri="http://schemas.microsoft.com/sharepoint/v3/contenttype/forms"/>
  </ds:schemaRefs>
</ds:datastoreItem>
</file>

<file path=customXml/itemProps5.xml><?xml version="1.0" encoding="utf-8"?>
<ds:datastoreItem xmlns:ds="http://schemas.openxmlformats.org/officeDocument/2006/customXml" ds:itemID="{ECDD33C9-526A-4F63-9E75-E0CFBF57A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1483</Words>
  <Characters>9347</Characters>
  <Application>Microsoft Office Word</Application>
  <DocSecurity>0</DocSecurity>
  <Lines>77</Lines>
  <Paragraphs>21</Paragraphs>
  <ScaleCrop>false</ScaleCrop>
  <HeadingPairs>
    <vt:vector size="2" baseType="variant">
      <vt:variant>
        <vt:lpstr>Titel</vt:lpstr>
      </vt:variant>
      <vt:variant>
        <vt:i4>1</vt:i4>
      </vt:variant>
    </vt:vector>
  </HeadingPairs>
  <TitlesOfParts>
    <vt:vector size="1" baseType="lpstr">
      <vt:lpstr>Beschaffung von Daten und Proben </vt:lpstr>
    </vt:vector>
  </TitlesOfParts>
  <Company>UKOM USZ</Company>
  <LinksUpToDate>false</LinksUpToDate>
  <CharactersWithSpaces>10809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Beschaffung von Daten und Proben </dc:title>
  <dc:subject/>
  <dc:creator>Weber Sandra</dc:creator>
  <cp:keywords/>
  <dc:description/>
  <cp:lastModifiedBy>Weber Sandra</cp:lastModifiedBy>
  <cp:revision>2</cp:revision>
  <dcterms:created xsi:type="dcterms:W3CDTF">2025-06-03T14:41:00Z</dcterms:created>
  <dcterms:modified xsi:type="dcterms:W3CDTF">2025-06-03T14:41:00Z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0x0101007B3EAF01ED355D40AECD567B7FC2B5560E00FD038A2BEEEE6A4089854904B30FCCB1</vt:lpwstr>
  </property>
  <property fmtid="{D5CDD505-2E9C-101B-9397-08002B2CF9AE}" pid="3" name="_dlc_DocIdItemGuid">
    <vt:lpwstr>a51e9458-4dbe-4a98-b791-420ded9bd84f</vt:lpwstr>
  </property>
  <property fmtid="{D5CDD505-2E9C-101B-9397-08002B2CF9AE}" pid="4" name="TargetGroup">
    <vt:lpwstr>2099;#Forschende|aaa2c0bc-1e41-4bdc-a626-59f1bad612ca</vt:lpwstr>
  </property>
  <property fmtid="{D5CDD505-2E9C-101B-9397-08002B2CF9AE}" pid="5" name="TopicStructure">
    <vt:lpwstr>2252;#K05.02.03.04.01 Beschaffung von Daten und Proben vornehmen|6275ccec-df24-4aba-9fff-bfef133dead1</vt:lpwstr>
  </property>
  <property fmtid="{D5CDD505-2E9C-101B-9397-08002B2CF9AE}" pid="6" name="OrgUnit">
    <vt:lpwstr>600;#Clinical Trials Center|5b65df53-92d5-404d-a8d4-a75505d6e148</vt:lpwstr>
  </property>
  <property fmtid="{D5CDD505-2E9C-101B-9397-08002B2CF9AE}" pid="7" name="NormRef1">
    <vt:lpwstr/>
  </property>
  <property fmtid="{D5CDD505-2E9C-101B-9397-08002B2CF9AE}" pid="8" name="Services">
    <vt:lpwstr/>
  </property>
  <property fmtid="{D5CDD505-2E9C-101B-9397-08002B2CF9AE}" pid="9" name="DocLang">
    <vt:lpwstr>437;#de|388ab5fb-6b50-4dc4-b7ee-667fcdc8c1e5</vt:lpwstr>
  </property>
  <property fmtid="{D5CDD505-2E9C-101B-9397-08002B2CF9AE}" pid="10" name="Scope">
    <vt:lpwstr>561;#Universitätsspital Zürich|145f4864-80e8-4463-b8c7-809afabe1c79</vt:lpwstr>
  </property>
  <property fmtid="{D5CDD505-2E9C-101B-9397-08002B2CF9AE}" pid="11" name="DocType">
    <vt:lpwstr>238;#Merkblatt|71545357-4eef-48b6-b45b-2fb1f4656cea</vt:lpwstr>
  </property>
  <property fmtid="{D5CDD505-2E9C-101B-9397-08002B2CF9AE}" pid="12" name="NormRef2">
    <vt:lpwstr/>
  </property>
  <property fmtid="{D5CDD505-2E9C-101B-9397-08002B2CF9AE}" pid="13" name="PDFName">
    <vt:lpwstr>http://dmstest.labsp16.usz.ch/Documents/Vorlage/Information%20A4%20hoch.docx, DMSUSZ-1797567310-335</vt:lpwstr>
  </property>
  <property fmtid="{D5CDD505-2E9C-101B-9397-08002B2CF9AE}" pid="14" name="PDFLinkName">
    <vt:lpwstr>, </vt:lpwstr>
  </property>
  <property fmtid="{D5CDD505-2E9C-101B-9397-08002B2CF9AE}" pid="15" name="Set PDFLink">
    <vt:lpwstr>, </vt:lpwstr>
  </property>
  <property fmtid="{D5CDD505-2E9C-101B-9397-08002B2CF9AE}" pid="16" name="SYSTEM:DocVarsVisible">
    <vt:lpwstr>no</vt:lpwstr>
  </property>
  <property fmtid="{D5CDD505-2E9C-101B-9397-08002B2CF9AE}" pid="17" name="SourceItem">
    <vt:lpwstr>, </vt:lpwstr>
  </property>
  <property fmtid="{D5CDD505-2E9C-101B-9397-08002B2CF9AE}" pid="18" name="SourceLibrary">
    <vt:lpwstr>, </vt:lpwstr>
  </property>
  <property fmtid="{D5CDD505-2E9C-101B-9397-08002B2CF9AE}" pid="19" name="SourceApprover">
    <vt:lpwstr/>
  </property>
  <property fmtid="{D5CDD505-2E9C-101B-9397-08002B2CF9AE}" pid="20" name="SourcePublisher">
    <vt:lpwstr/>
  </property>
  <property fmtid="{D5CDD505-2E9C-101B-9397-08002B2CF9AE}" pid="21" name="SetMetaData">
    <vt:lpwstr>, </vt:lpwstr>
  </property>
  <property fmtid="{D5CDD505-2E9C-101B-9397-08002B2CF9AE}" pid="22" name="ArchivePeriod">
    <vt:lpwstr>2115;#10|4a9dffef-731b-4174-ba0b-cbaa37fa1630</vt:lpwstr>
  </property>
</Properties>
</file>